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99"/>
        <w:jc w:val="center"/>
        <w:outlineLvl w:val="0"/>
        <w:rPr>
          <w:rFonts w:hint="eastAsia" w:ascii="仿宋" w:hAnsi="仿宋" w:eastAsia="仿宋" w:cs="仿宋"/>
          <w:b/>
          <w:sz w:val="44"/>
          <w:lang w:val="en-US" w:eastAsia="zh-CN"/>
        </w:rPr>
      </w:pPr>
      <w:bookmarkStart w:id="85" w:name="_GoBack"/>
      <w:bookmarkEnd w:id="85"/>
      <w:bookmarkStart w:id="0" w:name="_Toc5843"/>
    </w:p>
    <w:p>
      <w:pPr>
        <w:spacing w:before="199"/>
        <w:jc w:val="center"/>
        <w:outlineLvl w:val="0"/>
        <w:rPr>
          <w:rFonts w:hint="eastAsia" w:ascii="仿宋" w:hAnsi="仿宋" w:eastAsia="仿宋" w:cs="仿宋"/>
          <w:b/>
          <w:sz w:val="44"/>
          <w:lang w:eastAsia="zh-CN"/>
        </w:rPr>
      </w:pPr>
      <w:r>
        <w:rPr>
          <w:rFonts w:hint="eastAsia" w:ascii="仿宋" w:hAnsi="仿宋" w:eastAsia="仿宋" w:cs="仿宋"/>
          <w:b/>
          <w:sz w:val="44"/>
          <w:lang w:val="en-US" w:eastAsia="zh-CN"/>
        </w:rPr>
        <w:t>城建营销销售代理服务</w:t>
      </w:r>
      <w:bookmarkEnd w:id="0"/>
    </w:p>
    <w:p>
      <w:pPr>
        <w:pStyle w:val="7"/>
        <w:spacing w:before="4"/>
        <w:rPr>
          <w:b/>
          <w:sz w:val="57"/>
        </w:rPr>
      </w:pPr>
    </w:p>
    <w:p>
      <w:pPr>
        <w:tabs>
          <w:tab w:val="left" w:pos="888"/>
          <w:tab w:val="left" w:pos="1771"/>
          <w:tab w:val="left" w:pos="2654"/>
        </w:tabs>
        <w:ind w:left="4"/>
        <w:jc w:val="center"/>
        <w:outlineLvl w:val="0"/>
        <w:rPr>
          <w:rFonts w:hint="eastAsia" w:ascii="仿宋" w:hAnsi="仿宋" w:eastAsia="仿宋" w:cs="仿宋"/>
          <w:b/>
          <w:sz w:val="44"/>
        </w:rPr>
      </w:pPr>
      <w:bookmarkStart w:id="1" w:name="_Toc22796"/>
      <w:r>
        <w:rPr>
          <w:rFonts w:hint="eastAsia" w:ascii="仿宋" w:hAnsi="仿宋" w:eastAsia="仿宋" w:cs="仿宋"/>
          <w:b/>
          <w:sz w:val="44"/>
        </w:rPr>
        <w:t>招</w:t>
      </w:r>
      <w:bookmarkEnd w:id="1"/>
    </w:p>
    <w:p>
      <w:pPr>
        <w:tabs>
          <w:tab w:val="left" w:pos="888"/>
          <w:tab w:val="left" w:pos="1771"/>
          <w:tab w:val="left" w:pos="2654"/>
        </w:tabs>
        <w:ind w:left="4"/>
        <w:jc w:val="center"/>
        <w:outlineLvl w:val="9"/>
        <w:rPr>
          <w:rFonts w:hint="eastAsia" w:ascii="仿宋" w:hAnsi="仿宋" w:eastAsia="仿宋" w:cs="仿宋"/>
          <w:b/>
          <w:sz w:val="44"/>
        </w:rPr>
      </w:pPr>
      <w:r>
        <w:rPr>
          <w:rFonts w:hint="eastAsia" w:ascii="仿宋" w:hAnsi="仿宋" w:eastAsia="仿宋" w:cs="仿宋"/>
          <w:b/>
          <w:sz w:val="44"/>
        </w:rPr>
        <w:tab/>
      </w:r>
    </w:p>
    <w:p>
      <w:pPr>
        <w:tabs>
          <w:tab w:val="left" w:pos="888"/>
          <w:tab w:val="left" w:pos="1771"/>
          <w:tab w:val="left" w:pos="2654"/>
        </w:tabs>
        <w:ind w:left="4"/>
        <w:jc w:val="center"/>
        <w:outlineLvl w:val="0"/>
        <w:rPr>
          <w:rFonts w:hint="eastAsia" w:ascii="仿宋" w:hAnsi="仿宋" w:eastAsia="仿宋" w:cs="仿宋"/>
          <w:b/>
          <w:sz w:val="44"/>
        </w:rPr>
      </w:pPr>
      <w:bookmarkStart w:id="2" w:name="_Toc17231"/>
      <w:r>
        <w:rPr>
          <w:rFonts w:hint="eastAsia" w:ascii="仿宋" w:hAnsi="仿宋" w:eastAsia="仿宋" w:cs="仿宋"/>
          <w:b/>
          <w:sz w:val="44"/>
        </w:rPr>
        <w:t>标</w:t>
      </w:r>
      <w:bookmarkEnd w:id="2"/>
    </w:p>
    <w:p>
      <w:pPr>
        <w:tabs>
          <w:tab w:val="left" w:pos="888"/>
          <w:tab w:val="left" w:pos="1771"/>
          <w:tab w:val="left" w:pos="2654"/>
        </w:tabs>
        <w:ind w:left="4"/>
        <w:jc w:val="center"/>
        <w:outlineLvl w:val="9"/>
        <w:rPr>
          <w:rFonts w:hint="eastAsia" w:ascii="仿宋" w:hAnsi="仿宋" w:eastAsia="仿宋" w:cs="仿宋"/>
          <w:b/>
          <w:sz w:val="44"/>
        </w:rPr>
      </w:pPr>
      <w:r>
        <w:rPr>
          <w:rFonts w:hint="eastAsia" w:ascii="仿宋" w:hAnsi="仿宋" w:eastAsia="仿宋" w:cs="仿宋"/>
          <w:b/>
          <w:sz w:val="44"/>
        </w:rPr>
        <w:tab/>
      </w:r>
    </w:p>
    <w:p>
      <w:pPr>
        <w:tabs>
          <w:tab w:val="left" w:pos="888"/>
          <w:tab w:val="left" w:pos="1771"/>
          <w:tab w:val="left" w:pos="2654"/>
        </w:tabs>
        <w:ind w:left="4"/>
        <w:jc w:val="center"/>
        <w:outlineLvl w:val="0"/>
        <w:rPr>
          <w:rFonts w:hint="eastAsia" w:ascii="仿宋" w:hAnsi="仿宋" w:eastAsia="仿宋" w:cs="仿宋"/>
          <w:b/>
          <w:sz w:val="44"/>
        </w:rPr>
      </w:pPr>
      <w:bookmarkStart w:id="3" w:name="_Toc15345"/>
      <w:r>
        <w:rPr>
          <w:rFonts w:hint="eastAsia" w:ascii="仿宋" w:hAnsi="仿宋" w:eastAsia="仿宋" w:cs="仿宋"/>
          <w:b/>
          <w:sz w:val="44"/>
        </w:rPr>
        <w:t>文</w:t>
      </w:r>
      <w:bookmarkEnd w:id="3"/>
    </w:p>
    <w:p>
      <w:pPr>
        <w:tabs>
          <w:tab w:val="left" w:pos="888"/>
          <w:tab w:val="left" w:pos="1771"/>
          <w:tab w:val="left" w:pos="2654"/>
        </w:tabs>
        <w:ind w:left="4"/>
        <w:jc w:val="center"/>
        <w:outlineLvl w:val="9"/>
        <w:rPr>
          <w:rFonts w:hint="eastAsia" w:ascii="仿宋" w:hAnsi="仿宋" w:eastAsia="仿宋" w:cs="仿宋"/>
          <w:b/>
          <w:sz w:val="44"/>
        </w:rPr>
      </w:pPr>
      <w:r>
        <w:rPr>
          <w:rFonts w:hint="eastAsia" w:ascii="仿宋" w:hAnsi="仿宋" w:eastAsia="仿宋" w:cs="仿宋"/>
          <w:b/>
          <w:sz w:val="44"/>
        </w:rPr>
        <w:tab/>
      </w:r>
    </w:p>
    <w:p>
      <w:pPr>
        <w:tabs>
          <w:tab w:val="left" w:pos="888"/>
          <w:tab w:val="left" w:pos="1771"/>
          <w:tab w:val="left" w:pos="2654"/>
        </w:tabs>
        <w:ind w:left="4"/>
        <w:jc w:val="center"/>
        <w:outlineLvl w:val="0"/>
        <w:rPr>
          <w:rFonts w:hint="eastAsia" w:ascii="仿宋" w:hAnsi="仿宋" w:eastAsia="仿宋" w:cs="仿宋"/>
          <w:b/>
          <w:sz w:val="44"/>
        </w:rPr>
      </w:pPr>
      <w:bookmarkStart w:id="4" w:name="_Toc3388"/>
      <w:r>
        <w:rPr>
          <w:rFonts w:hint="eastAsia" w:ascii="仿宋" w:hAnsi="仿宋" w:eastAsia="仿宋" w:cs="仿宋"/>
          <w:b/>
          <w:sz w:val="44"/>
        </w:rPr>
        <w:t>件</w:t>
      </w:r>
      <w:bookmarkEnd w:id="4"/>
    </w:p>
    <w:p>
      <w:pPr>
        <w:pStyle w:val="7"/>
        <w:rPr>
          <w:b/>
          <w:sz w:val="44"/>
        </w:rPr>
      </w:pPr>
    </w:p>
    <w:p>
      <w:pPr>
        <w:pStyle w:val="7"/>
        <w:rPr>
          <w:b/>
          <w:sz w:val="44"/>
        </w:rPr>
      </w:pPr>
    </w:p>
    <w:p>
      <w:pPr>
        <w:pStyle w:val="7"/>
        <w:rPr>
          <w:b/>
          <w:sz w:val="44"/>
        </w:rPr>
      </w:pPr>
    </w:p>
    <w:p>
      <w:pPr>
        <w:pStyle w:val="7"/>
        <w:rPr>
          <w:b/>
          <w:sz w:val="44"/>
        </w:rPr>
      </w:pPr>
    </w:p>
    <w:p>
      <w:pPr>
        <w:pStyle w:val="7"/>
        <w:rPr>
          <w:b/>
          <w:sz w:val="44"/>
        </w:rPr>
      </w:pPr>
    </w:p>
    <w:p>
      <w:pPr>
        <w:spacing w:before="285"/>
        <w:jc w:val="center"/>
        <w:outlineLvl w:val="0"/>
        <w:rPr>
          <w:rFonts w:hint="eastAsia" w:ascii="仿宋" w:hAnsi="仿宋" w:eastAsia="仿宋" w:cs="仿宋"/>
          <w:b/>
          <w:sz w:val="28"/>
          <w:u w:val="single"/>
          <w:lang w:eastAsia="zh-CN"/>
        </w:rPr>
      </w:pPr>
      <w:bookmarkStart w:id="5" w:name="_Toc884"/>
      <w:r>
        <w:rPr>
          <w:rFonts w:hint="eastAsia" w:ascii="仿宋" w:hAnsi="仿宋" w:eastAsia="仿宋" w:cs="仿宋"/>
          <w:b/>
          <w:sz w:val="28"/>
        </w:rPr>
        <w:t>招标人（</w:t>
      </w:r>
      <w:r>
        <w:rPr>
          <w:rFonts w:hint="eastAsia" w:ascii="仿宋" w:hAnsi="仿宋" w:eastAsia="仿宋" w:cs="仿宋"/>
          <w:b/>
          <w:sz w:val="28"/>
          <w:lang w:val="en-US"/>
        </w:rPr>
        <w:t>公</w:t>
      </w:r>
      <w:r>
        <w:rPr>
          <w:rFonts w:hint="eastAsia" w:ascii="仿宋" w:hAnsi="仿宋" w:eastAsia="仿宋" w:cs="仿宋"/>
          <w:b/>
          <w:sz w:val="28"/>
        </w:rPr>
        <w:t>章）</w:t>
      </w:r>
      <w:r>
        <w:rPr>
          <w:rFonts w:hint="eastAsia" w:ascii="仿宋" w:hAnsi="仿宋" w:eastAsia="仿宋" w:cs="仿宋"/>
          <w:b/>
          <w:sz w:val="28"/>
          <w:u w:val="single"/>
          <w:lang w:val="en-US" w:eastAsia="zh-CN"/>
        </w:rPr>
        <w:t>宣城城建房地产营销策划有限公司</w:t>
      </w:r>
      <w:bookmarkEnd w:id="5"/>
    </w:p>
    <w:p>
      <w:pPr>
        <w:pStyle w:val="7"/>
        <w:rPr>
          <w:b/>
          <w:sz w:val="28"/>
        </w:rPr>
      </w:pPr>
    </w:p>
    <w:p>
      <w:pPr>
        <w:pStyle w:val="7"/>
        <w:spacing w:before="5"/>
        <w:rPr>
          <w:b/>
          <w:sz w:val="41"/>
        </w:rPr>
      </w:pPr>
    </w:p>
    <w:p/>
    <w:p>
      <w:pPr>
        <w:pStyle w:val="22"/>
        <w:bidi w:val="0"/>
        <w:jc w:val="center"/>
        <w:outlineLvl w:val="0"/>
        <w:rPr>
          <w:rFonts w:hint="eastAsia" w:ascii="仿宋" w:hAnsi="仿宋" w:eastAsia="仿宋" w:cs="仿宋"/>
          <w:b/>
          <w:bCs w:val="0"/>
          <w:sz w:val="28"/>
        </w:rPr>
      </w:pPr>
      <w:bookmarkStart w:id="6" w:name="_Toc20345"/>
      <w:r>
        <w:rPr>
          <w:rFonts w:hint="eastAsia" w:ascii="仿宋" w:hAnsi="仿宋" w:eastAsia="仿宋" w:cs="仿宋"/>
          <w:b/>
          <w:bCs w:val="0"/>
          <w:sz w:val="28"/>
          <w:lang w:eastAsia="zh-CN"/>
        </w:rPr>
        <w:t>编制</w:t>
      </w:r>
      <w:r>
        <w:rPr>
          <w:rFonts w:hint="eastAsia" w:ascii="仿宋" w:hAnsi="仿宋" w:eastAsia="仿宋" w:cs="仿宋"/>
          <w:b/>
          <w:bCs w:val="0"/>
          <w:sz w:val="28"/>
        </w:rPr>
        <w:t>时间：20</w:t>
      </w:r>
      <w:r>
        <w:rPr>
          <w:rFonts w:hint="eastAsia" w:ascii="仿宋" w:hAnsi="仿宋" w:eastAsia="仿宋" w:cs="仿宋"/>
          <w:b/>
          <w:bCs w:val="0"/>
          <w:sz w:val="28"/>
          <w:lang w:val="en-US" w:eastAsia="zh-CN"/>
        </w:rPr>
        <w:t>24</w:t>
      </w:r>
      <w:r>
        <w:rPr>
          <w:rFonts w:hint="eastAsia" w:ascii="仿宋" w:hAnsi="仿宋" w:eastAsia="仿宋" w:cs="仿宋"/>
          <w:b/>
          <w:bCs w:val="0"/>
          <w:sz w:val="28"/>
        </w:rPr>
        <w:t>年</w:t>
      </w:r>
      <w:r>
        <w:rPr>
          <w:rFonts w:hint="eastAsia" w:ascii="仿宋" w:hAnsi="仿宋" w:eastAsia="仿宋" w:cs="仿宋"/>
          <w:b/>
          <w:bCs w:val="0"/>
          <w:sz w:val="28"/>
          <w:lang w:val="en-US" w:eastAsia="zh-CN"/>
        </w:rPr>
        <w:t>1</w:t>
      </w:r>
      <w:r>
        <w:rPr>
          <w:rFonts w:hint="eastAsia" w:ascii="仿宋" w:hAnsi="仿宋" w:eastAsia="仿宋" w:cs="仿宋"/>
          <w:b/>
          <w:bCs w:val="0"/>
          <w:sz w:val="28"/>
        </w:rPr>
        <w:t>月</w:t>
      </w:r>
      <w:bookmarkEnd w:id="6"/>
      <w:bookmarkStart w:id="7" w:name="_Toc1677_WPSOffice_Level1"/>
    </w:p>
    <w:sdt>
      <w:sdtPr>
        <w:rPr>
          <w:rFonts w:ascii="宋体" w:hAnsi="宋体" w:eastAsia="宋体" w:cs="宋体"/>
          <w:kern w:val="0"/>
          <w:sz w:val="21"/>
          <w:szCs w:val="22"/>
          <w:lang w:val="zh-CN" w:eastAsia="zh-CN" w:bidi="zh-CN"/>
        </w:rPr>
        <w:id w:val="147461422"/>
        <w15:color w:val="DBDBDB"/>
        <w:docPartObj>
          <w:docPartGallery w:val="Table of Contents"/>
          <w:docPartUnique/>
        </w:docPartObj>
      </w:sdtPr>
      <w:sdtEndPr>
        <w:rPr>
          <w:rFonts w:ascii="宋体" w:hAnsi="宋体" w:eastAsia="宋体" w:cs="宋体"/>
          <w:b/>
          <w:kern w:val="0"/>
          <w:sz w:val="21"/>
          <w:szCs w:val="22"/>
          <w:lang w:val="zh-CN" w:eastAsia="zh-CN" w:bidi="zh-CN"/>
        </w:rPr>
      </w:sdtEndPr>
      <w:sdtContent>
        <w:p>
          <w:pPr>
            <w:spacing w:before="0" w:beforeLines="0" w:after="0" w:afterLines="0" w:line="240" w:lineRule="auto"/>
            <w:ind w:left="0" w:leftChars="0" w:right="0" w:rightChars="0" w:firstLine="0" w:firstLineChars="0"/>
            <w:jc w:val="center"/>
            <w:rPr>
              <w:rFonts w:ascii="宋体" w:hAnsi="宋体" w:eastAsia="宋体" w:cs="宋体"/>
              <w:kern w:val="0"/>
              <w:sz w:val="21"/>
              <w:szCs w:val="22"/>
              <w:lang w:val="zh-CN" w:eastAsia="zh-CN" w:bidi="zh-CN"/>
            </w:rPr>
          </w:pPr>
        </w:p>
        <w:p>
          <w:pPr>
            <w:spacing w:before="0" w:beforeLines="0" w:after="0" w:afterLines="0" w:line="240" w:lineRule="auto"/>
            <w:ind w:left="0" w:leftChars="0" w:right="0" w:rightChars="0" w:firstLine="0" w:firstLineChars="0"/>
            <w:jc w:val="center"/>
          </w:pPr>
          <w:r>
            <w:rPr>
              <w:rFonts w:hint="eastAsia" w:ascii="仿宋" w:hAnsi="仿宋" w:eastAsia="仿宋" w:cs="仿宋"/>
              <w:b/>
              <w:bCs/>
              <w:sz w:val="36"/>
              <w:szCs w:val="40"/>
            </w:rPr>
            <w:t>目录</w:t>
          </w:r>
          <w:r>
            <w:fldChar w:fldCharType="begin"/>
          </w:r>
          <w:r>
            <w:instrText xml:space="preserve">TOC \o "1-2" \h \u </w:instrText>
          </w:r>
          <w:r>
            <w:fldChar w:fldCharType="separate"/>
          </w:r>
        </w:p>
        <w:p>
          <w:pPr>
            <w:pStyle w:val="21"/>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_Toc13119 </w:instrText>
          </w:r>
          <w:r>
            <w:rPr>
              <w:rFonts w:hint="eastAsia" w:ascii="仿宋" w:hAnsi="仿宋" w:eastAsia="仿宋" w:cs="仿宋"/>
              <w:b w:val="0"/>
              <w:bCs/>
              <w:i w:val="0"/>
              <w:iCs w:val="0"/>
              <w:sz w:val="24"/>
              <w:szCs w:val="24"/>
            </w:rPr>
            <w:fldChar w:fldCharType="separate"/>
          </w:r>
          <w:r>
            <w:rPr>
              <w:rFonts w:hint="eastAsia" w:ascii="仿宋" w:hAnsi="仿宋" w:eastAsia="仿宋" w:cs="仿宋"/>
              <w:b/>
              <w:bCs w:val="0"/>
              <w:i w:val="0"/>
              <w:iCs w:val="0"/>
              <w:sz w:val="24"/>
              <w:szCs w:val="44"/>
            </w:rPr>
            <w:t>第一章  招标文件</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3</w:t>
          </w:r>
          <w:r>
            <w:rPr>
              <w:rFonts w:hint="eastAsia" w:ascii="仿宋" w:hAnsi="仿宋" w:eastAsia="仿宋" w:cs="仿宋"/>
              <w:b w:val="0"/>
              <w:bCs/>
              <w:i w:val="0"/>
              <w:iCs w:val="0"/>
              <w:sz w:val="24"/>
              <w:szCs w:val="24"/>
            </w:rPr>
            <w:fldChar w:fldCharType="end"/>
          </w:r>
        </w:p>
        <w:p>
          <w:pPr>
            <w:pStyle w:val="22"/>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_Toc25369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rPr>
            <w:t>一、招标文件的内容</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3</w:t>
          </w:r>
          <w:r>
            <w:rPr>
              <w:rFonts w:hint="eastAsia" w:ascii="仿宋" w:hAnsi="仿宋" w:eastAsia="仿宋" w:cs="仿宋"/>
              <w:b w:val="0"/>
              <w:bCs/>
              <w:i w:val="0"/>
              <w:iCs w:val="0"/>
              <w:sz w:val="24"/>
              <w:szCs w:val="24"/>
            </w:rPr>
            <w:fldChar w:fldCharType="end"/>
          </w:r>
        </w:p>
        <w:p>
          <w:pPr>
            <w:pStyle w:val="22"/>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_Toc20892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rPr>
            <w:t>二、招标文件的澄清</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3</w:t>
          </w:r>
          <w:r>
            <w:rPr>
              <w:rFonts w:hint="eastAsia" w:ascii="仿宋" w:hAnsi="仿宋" w:eastAsia="仿宋" w:cs="仿宋"/>
              <w:b w:val="0"/>
              <w:bCs/>
              <w:i w:val="0"/>
              <w:iCs w:val="0"/>
              <w:sz w:val="24"/>
              <w:szCs w:val="24"/>
            </w:rPr>
            <w:fldChar w:fldCharType="end"/>
          </w:r>
        </w:p>
        <w:p>
          <w:pPr>
            <w:pStyle w:val="22"/>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_Toc11408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rPr>
            <w:t>三、招标文件的修改</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3</w:t>
          </w:r>
          <w:r>
            <w:rPr>
              <w:rFonts w:hint="eastAsia" w:ascii="仿宋" w:hAnsi="仿宋" w:eastAsia="仿宋" w:cs="仿宋"/>
              <w:b w:val="0"/>
              <w:bCs/>
              <w:i w:val="0"/>
              <w:iCs w:val="0"/>
              <w:sz w:val="24"/>
              <w:szCs w:val="24"/>
            </w:rPr>
            <w:fldChar w:fldCharType="end"/>
          </w:r>
        </w:p>
        <w:p>
          <w:pPr>
            <w:pStyle w:val="21"/>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_Toc1577 </w:instrText>
          </w:r>
          <w:r>
            <w:rPr>
              <w:rFonts w:hint="eastAsia" w:ascii="仿宋" w:hAnsi="仿宋" w:eastAsia="仿宋" w:cs="仿宋"/>
              <w:b w:val="0"/>
              <w:bCs/>
              <w:i w:val="0"/>
              <w:iCs w:val="0"/>
              <w:sz w:val="24"/>
              <w:szCs w:val="24"/>
            </w:rPr>
            <w:fldChar w:fldCharType="separate"/>
          </w:r>
          <w:r>
            <w:rPr>
              <w:rFonts w:hint="eastAsia" w:ascii="仿宋" w:hAnsi="仿宋" w:eastAsia="仿宋" w:cs="仿宋"/>
              <w:b/>
              <w:bCs w:val="0"/>
              <w:i w:val="0"/>
              <w:iCs w:val="0"/>
              <w:sz w:val="24"/>
              <w:szCs w:val="44"/>
            </w:rPr>
            <w:t>第二章  投标须知</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4</w:t>
          </w:r>
          <w:r>
            <w:rPr>
              <w:rFonts w:hint="eastAsia" w:ascii="仿宋" w:hAnsi="仿宋" w:eastAsia="仿宋" w:cs="仿宋"/>
              <w:b w:val="0"/>
              <w:bCs/>
              <w:i w:val="0"/>
              <w:iCs w:val="0"/>
              <w:sz w:val="24"/>
              <w:szCs w:val="24"/>
            </w:rPr>
            <w:fldChar w:fldCharType="end"/>
          </w:r>
        </w:p>
        <w:p>
          <w:pPr>
            <w:pStyle w:val="22"/>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_Toc24626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rPr>
            <w:t>一、前附表</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4</w:t>
          </w:r>
          <w:r>
            <w:rPr>
              <w:rFonts w:hint="eastAsia" w:ascii="仿宋" w:hAnsi="仿宋" w:eastAsia="仿宋" w:cs="仿宋"/>
              <w:b w:val="0"/>
              <w:bCs/>
              <w:i w:val="0"/>
              <w:iCs w:val="0"/>
              <w:sz w:val="24"/>
              <w:szCs w:val="24"/>
            </w:rPr>
            <w:fldChar w:fldCharType="end"/>
          </w:r>
        </w:p>
        <w:p>
          <w:pPr>
            <w:pStyle w:val="22"/>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_Toc27400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rPr>
            <w:t>二、定义</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4</w:t>
          </w:r>
          <w:r>
            <w:rPr>
              <w:rFonts w:hint="eastAsia" w:ascii="仿宋" w:hAnsi="仿宋" w:eastAsia="仿宋" w:cs="仿宋"/>
              <w:b w:val="0"/>
              <w:bCs/>
              <w:i w:val="0"/>
              <w:iCs w:val="0"/>
              <w:sz w:val="24"/>
              <w:szCs w:val="24"/>
            </w:rPr>
            <w:fldChar w:fldCharType="end"/>
          </w:r>
        </w:p>
        <w:p>
          <w:pPr>
            <w:pStyle w:val="22"/>
            <w:tabs>
              <w:tab w:val="right" w:leader="dot" w:pos="8306"/>
            </w:tabs>
            <w:rPr>
              <w:rFonts w:hint="default" w:ascii="仿宋" w:hAnsi="仿宋" w:eastAsia="仿宋" w:cs="仿宋"/>
              <w:b w:val="0"/>
              <w:bCs/>
              <w:i w:val="0"/>
              <w:iCs w:val="0"/>
              <w:sz w:val="24"/>
              <w:szCs w:val="24"/>
              <w:lang w:val="en-US" w:eastAsia="zh-CN"/>
            </w:rPr>
          </w:pPr>
          <w:r>
            <w:rPr>
              <w:rFonts w:hint="eastAsia" w:ascii="仿宋" w:hAnsi="仿宋" w:eastAsia="仿宋" w:cs="仿宋"/>
              <w:b w:val="0"/>
              <w:bCs/>
              <w:i w:val="0"/>
              <w:iCs w:val="0"/>
              <w:sz w:val="24"/>
              <w:szCs w:val="28"/>
            </w:rPr>
            <w:t>三、</w:t>
          </w:r>
          <w:r>
            <w:rPr>
              <w:rFonts w:hint="eastAsia" w:ascii="仿宋" w:hAnsi="仿宋" w:eastAsia="仿宋" w:cs="仿宋"/>
              <w:b w:val="0"/>
              <w:bCs/>
              <w:i w:val="0"/>
              <w:iCs w:val="0"/>
              <w:sz w:val="24"/>
              <w:szCs w:val="28"/>
              <w:lang w:val="en-US" w:eastAsia="zh-CN"/>
            </w:rPr>
            <w:t>项目标的范围</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5</w:t>
          </w:r>
        </w:p>
        <w:p>
          <w:pPr>
            <w:pStyle w:val="22"/>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_Toc22368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lang w:val="en-US" w:eastAsia="zh-CN"/>
            </w:rPr>
            <w:t>四</w:t>
          </w:r>
          <w:r>
            <w:rPr>
              <w:rFonts w:hint="eastAsia" w:ascii="仿宋" w:hAnsi="仿宋" w:eastAsia="仿宋" w:cs="仿宋"/>
              <w:b w:val="0"/>
              <w:bCs/>
              <w:i w:val="0"/>
              <w:iCs w:val="0"/>
              <w:sz w:val="24"/>
              <w:szCs w:val="28"/>
            </w:rPr>
            <w:t>、公司及项目概况</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5</w:t>
          </w:r>
          <w:r>
            <w:rPr>
              <w:rFonts w:hint="eastAsia" w:ascii="仿宋" w:hAnsi="仿宋" w:eastAsia="仿宋" w:cs="仿宋"/>
              <w:b w:val="0"/>
              <w:bCs/>
              <w:i w:val="0"/>
              <w:iCs w:val="0"/>
              <w:sz w:val="24"/>
              <w:szCs w:val="24"/>
            </w:rPr>
            <w:fldChar w:fldCharType="end"/>
          </w:r>
        </w:p>
        <w:p>
          <w:pPr>
            <w:pStyle w:val="22"/>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_Toc9405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rPr>
            <w:t>五、投标单位条件</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6</w:t>
          </w:r>
          <w:r>
            <w:rPr>
              <w:rFonts w:hint="eastAsia" w:ascii="仿宋" w:hAnsi="仿宋" w:eastAsia="仿宋" w:cs="仿宋"/>
              <w:b w:val="0"/>
              <w:bCs/>
              <w:i w:val="0"/>
              <w:iCs w:val="0"/>
              <w:sz w:val="24"/>
              <w:szCs w:val="24"/>
            </w:rPr>
            <w:fldChar w:fldCharType="end"/>
          </w:r>
        </w:p>
        <w:p>
          <w:pPr>
            <w:pStyle w:val="22"/>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_Toc6826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rPr>
            <w:t>六、投标费用</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6</w:t>
          </w:r>
          <w:r>
            <w:rPr>
              <w:rFonts w:hint="eastAsia" w:ascii="仿宋" w:hAnsi="仿宋" w:eastAsia="仿宋" w:cs="仿宋"/>
              <w:b w:val="0"/>
              <w:bCs/>
              <w:i w:val="0"/>
              <w:iCs w:val="0"/>
              <w:sz w:val="24"/>
              <w:szCs w:val="24"/>
            </w:rPr>
            <w:fldChar w:fldCharType="end"/>
          </w:r>
        </w:p>
        <w:p>
          <w:pPr>
            <w:pStyle w:val="22"/>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_Toc8005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lang w:val="en-US"/>
            </w:rPr>
            <w:t>七、</w:t>
          </w:r>
          <w:r>
            <w:rPr>
              <w:rFonts w:hint="eastAsia" w:ascii="仿宋" w:hAnsi="仿宋" w:eastAsia="仿宋" w:cs="仿宋"/>
              <w:b w:val="0"/>
              <w:bCs/>
              <w:i w:val="0"/>
              <w:iCs w:val="0"/>
              <w:sz w:val="24"/>
              <w:szCs w:val="28"/>
              <w:lang w:val="en-US" w:eastAsia="zh-CN"/>
            </w:rPr>
            <w:t>销售代理佣金</w:t>
          </w:r>
          <w:r>
            <w:rPr>
              <w:rFonts w:hint="eastAsia" w:ascii="仿宋" w:hAnsi="仿宋" w:eastAsia="仿宋" w:cs="仿宋"/>
              <w:b w:val="0"/>
              <w:bCs/>
              <w:i w:val="0"/>
              <w:iCs w:val="0"/>
              <w:sz w:val="24"/>
              <w:szCs w:val="28"/>
              <w:lang w:val="en-US"/>
            </w:rPr>
            <w:t>限定</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6</w:t>
          </w:r>
          <w:r>
            <w:rPr>
              <w:rFonts w:hint="eastAsia" w:ascii="仿宋" w:hAnsi="仿宋" w:eastAsia="仿宋" w:cs="仿宋"/>
              <w:b w:val="0"/>
              <w:bCs/>
              <w:i w:val="0"/>
              <w:iCs w:val="0"/>
              <w:sz w:val="24"/>
              <w:szCs w:val="24"/>
            </w:rPr>
            <w:fldChar w:fldCharType="end"/>
          </w:r>
        </w:p>
        <w:p>
          <w:pPr>
            <w:pStyle w:val="22"/>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_Toc7428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lang w:val="en-US"/>
            </w:rPr>
            <w:t>八、</w:t>
          </w:r>
          <w:r>
            <w:rPr>
              <w:rFonts w:hint="eastAsia" w:ascii="仿宋" w:hAnsi="仿宋" w:eastAsia="仿宋" w:cs="仿宋"/>
              <w:b w:val="0"/>
              <w:bCs/>
              <w:i w:val="0"/>
              <w:iCs w:val="0"/>
              <w:sz w:val="24"/>
              <w:szCs w:val="28"/>
              <w:lang w:val="en-US" w:eastAsia="zh-CN"/>
            </w:rPr>
            <w:t>代理</w:t>
          </w:r>
          <w:r>
            <w:rPr>
              <w:rFonts w:hint="eastAsia" w:ascii="仿宋" w:hAnsi="仿宋" w:eastAsia="仿宋" w:cs="仿宋"/>
              <w:b w:val="0"/>
              <w:bCs/>
              <w:i w:val="0"/>
              <w:iCs w:val="0"/>
              <w:sz w:val="24"/>
              <w:szCs w:val="28"/>
              <w:lang w:val="en-US"/>
            </w:rPr>
            <w:t>佣金支付原则</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6</w:t>
          </w:r>
          <w:r>
            <w:rPr>
              <w:rFonts w:hint="eastAsia" w:ascii="仿宋" w:hAnsi="仿宋" w:eastAsia="仿宋" w:cs="仿宋"/>
              <w:b w:val="0"/>
              <w:bCs/>
              <w:i w:val="0"/>
              <w:iCs w:val="0"/>
              <w:sz w:val="24"/>
              <w:szCs w:val="24"/>
            </w:rPr>
            <w:fldChar w:fldCharType="end"/>
          </w:r>
        </w:p>
        <w:p>
          <w:pPr>
            <w:pStyle w:val="22"/>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_Toc1284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lang w:val="en-US" w:eastAsia="zh-CN"/>
            </w:rPr>
            <w:t>九</w:t>
          </w:r>
          <w:r>
            <w:rPr>
              <w:rFonts w:hint="eastAsia" w:ascii="仿宋" w:hAnsi="仿宋" w:eastAsia="仿宋" w:cs="仿宋"/>
              <w:b w:val="0"/>
              <w:bCs/>
              <w:i w:val="0"/>
              <w:iCs w:val="0"/>
              <w:sz w:val="24"/>
              <w:szCs w:val="28"/>
              <w:lang w:val="en-US"/>
            </w:rPr>
            <w:t>、</w:t>
          </w:r>
          <w:r>
            <w:rPr>
              <w:rFonts w:hint="eastAsia" w:ascii="仿宋" w:hAnsi="仿宋" w:eastAsia="仿宋" w:cs="仿宋"/>
              <w:b w:val="0"/>
              <w:bCs/>
              <w:i w:val="0"/>
              <w:iCs w:val="0"/>
              <w:sz w:val="24"/>
              <w:szCs w:val="28"/>
              <w:lang w:val="en-US" w:eastAsia="zh-CN"/>
            </w:rPr>
            <w:t>履约保证金退还原则</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6</w:t>
          </w:r>
          <w:r>
            <w:rPr>
              <w:rFonts w:hint="eastAsia" w:ascii="仿宋" w:hAnsi="仿宋" w:eastAsia="仿宋" w:cs="仿宋"/>
              <w:b w:val="0"/>
              <w:bCs/>
              <w:i w:val="0"/>
              <w:iCs w:val="0"/>
              <w:sz w:val="24"/>
              <w:szCs w:val="24"/>
            </w:rPr>
            <w:fldChar w:fldCharType="end"/>
          </w:r>
        </w:p>
        <w:p>
          <w:pPr>
            <w:pStyle w:val="21"/>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_Toc23927 </w:instrText>
          </w:r>
          <w:r>
            <w:rPr>
              <w:rFonts w:hint="eastAsia" w:ascii="仿宋" w:hAnsi="仿宋" w:eastAsia="仿宋" w:cs="仿宋"/>
              <w:b w:val="0"/>
              <w:bCs/>
              <w:i w:val="0"/>
              <w:iCs w:val="0"/>
              <w:sz w:val="24"/>
              <w:szCs w:val="24"/>
            </w:rPr>
            <w:fldChar w:fldCharType="separate"/>
          </w:r>
          <w:r>
            <w:rPr>
              <w:rFonts w:hint="eastAsia" w:ascii="仿宋" w:hAnsi="仿宋" w:eastAsia="仿宋" w:cs="仿宋"/>
              <w:b/>
              <w:bCs w:val="0"/>
              <w:i w:val="0"/>
              <w:iCs w:val="0"/>
              <w:sz w:val="24"/>
              <w:szCs w:val="44"/>
            </w:rPr>
            <w:t>第三章  投标文件要求</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7</w:t>
          </w:r>
          <w:r>
            <w:rPr>
              <w:rFonts w:hint="eastAsia" w:ascii="仿宋" w:hAnsi="仿宋" w:eastAsia="仿宋" w:cs="仿宋"/>
              <w:b w:val="0"/>
              <w:bCs/>
              <w:i w:val="0"/>
              <w:iCs w:val="0"/>
              <w:sz w:val="24"/>
              <w:szCs w:val="24"/>
            </w:rPr>
            <w:fldChar w:fldCharType="end"/>
          </w:r>
        </w:p>
        <w:p>
          <w:pPr>
            <w:pStyle w:val="22"/>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_Toc17977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rPr>
            <w:t>一、投标文件的组成</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7</w:t>
          </w:r>
          <w:r>
            <w:rPr>
              <w:rFonts w:hint="eastAsia" w:ascii="仿宋" w:hAnsi="仿宋" w:eastAsia="仿宋" w:cs="仿宋"/>
              <w:b w:val="0"/>
              <w:bCs/>
              <w:i w:val="0"/>
              <w:iCs w:val="0"/>
              <w:sz w:val="24"/>
              <w:szCs w:val="24"/>
            </w:rPr>
            <w:fldChar w:fldCharType="end"/>
          </w:r>
        </w:p>
        <w:p>
          <w:pPr>
            <w:pStyle w:val="22"/>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_Toc31943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rPr>
            <w:t>二、投标文件的份数和签署</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7</w:t>
          </w:r>
          <w:r>
            <w:rPr>
              <w:rFonts w:hint="eastAsia" w:ascii="仿宋" w:hAnsi="仿宋" w:eastAsia="仿宋" w:cs="仿宋"/>
              <w:b w:val="0"/>
              <w:bCs/>
              <w:i w:val="0"/>
              <w:iCs w:val="0"/>
              <w:sz w:val="24"/>
              <w:szCs w:val="24"/>
            </w:rPr>
            <w:fldChar w:fldCharType="end"/>
          </w:r>
        </w:p>
        <w:p>
          <w:pPr>
            <w:pStyle w:val="21"/>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_Toc26958 </w:instrText>
          </w:r>
          <w:r>
            <w:rPr>
              <w:rFonts w:hint="eastAsia" w:ascii="仿宋" w:hAnsi="仿宋" w:eastAsia="仿宋" w:cs="仿宋"/>
              <w:b w:val="0"/>
              <w:bCs/>
              <w:i w:val="0"/>
              <w:iCs w:val="0"/>
              <w:sz w:val="24"/>
              <w:szCs w:val="24"/>
            </w:rPr>
            <w:fldChar w:fldCharType="separate"/>
          </w:r>
          <w:r>
            <w:rPr>
              <w:rFonts w:hint="eastAsia" w:ascii="仿宋" w:hAnsi="仿宋" w:eastAsia="仿宋" w:cs="仿宋"/>
              <w:b/>
              <w:bCs w:val="0"/>
              <w:i w:val="0"/>
              <w:iCs w:val="0"/>
              <w:sz w:val="24"/>
              <w:szCs w:val="44"/>
            </w:rPr>
            <w:t>第四章  投标文件的递交</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8</w:t>
          </w:r>
          <w:r>
            <w:rPr>
              <w:rFonts w:hint="eastAsia" w:ascii="仿宋" w:hAnsi="仿宋" w:eastAsia="仿宋" w:cs="仿宋"/>
              <w:b w:val="0"/>
              <w:bCs/>
              <w:i w:val="0"/>
              <w:iCs w:val="0"/>
              <w:sz w:val="24"/>
              <w:szCs w:val="24"/>
            </w:rPr>
            <w:fldChar w:fldCharType="end"/>
          </w:r>
        </w:p>
        <w:p>
          <w:pPr>
            <w:pStyle w:val="22"/>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_Toc6041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rPr>
            <w:t>一、投标书的封装</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8</w:t>
          </w:r>
          <w:r>
            <w:rPr>
              <w:rFonts w:hint="eastAsia" w:ascii="仿宋" w:hAnsi="仿宋" w:eastAsia="仿宋" w:cs="仿宋"/>
              <w:b w:val="0"/>
              <w:bCs/>
              <w:i w:val="0"/>
              <w:iCs w:val="0"/>
              <w:sz w:val="24"/>
              <w:szCs w:val="24"/>
            </w:rPr>
            <w:fldChar w:fldCharType="end"/>
          </w:r>
        </w:p>
        <w:p>
          <w:pPr>
            <w:pStyle w:val="22"/>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_Toc19913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rPr>
            <w:t>二、投标截止日期</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8</w:t>
          </w:r>
          <w:r>
            <w:rPr>
              <w:rFonts w:hint="eastAsia" w:ascii="仿宋" w:hAnsi="仿宋" w:eastAsia="仿宋" w:cs="仿宋"/>
              <w:b w:val="0"/>
              <w:bCs/>
              <w:i w:val="0"/>
              <w:iCs w:val="0"/>
              <w:sz w:val="24"/>
              <w:szCs w:val="24"/>
            </w:rPr>
            <w:fldChar w:fldCharType="end"/>
          </w:r>
        </w:p>
        <w:p>
          <w:pPr>
            <w:pStyle w:val="21"/>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_Toc20980 </w:instrText>
          </w:r>
          <w:r>
            <w:rPr>
              <w:rFonts w:hint="eastAsia" w:ascii="仿宋" w:hAnsi="仿宋" w:eastAsia="仿宋" w:cs="仿宋"/>
              <w:b w:val="0"/>
              <w:bCs/>
              <w:i w:val="0"/>
              <w:iCs w:val="0"/>
              <w:sz w:val="24"/>
              <w:szCs w:val="24"/>
            </w:rPr>
            <w:fldChar w:fldCharType="separate"/>
          </w:r>
          <w:r>
            <w:rPr>
              <w:rFonts w:hint="eastAsia" w:ascii="仿宋" w:hAnsi="仿宋" w:eastAsia="仿宋" w:cs="仿宋"/>
              <w:b/>
              <w:bCs w:val="0"/>
              <w:i w:val="0"/>
              <w:iCs w:val="0"/>
              <w:sz w:val="24"/>
              <w:szCs w:val="44"/>
            </w:rPr>
            <w:t>第五章  开标与评标</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8</w:t>
          </w:r>
          <w:r>
            <w:rPr>
              <w:rFonts w:hint="eastAsia" w:ascii="仿宋" w:hAnsi="仿宋" w:eastAsia="仿宋" w:cs="仿宋"/>
              <w:b w:val="0"/>
              <w:bCs/>
              <w:i w:val="0"/>
              <w:iCs w:val="0"/>
              <w:sz w:val="24"/>
              <w:szCs w:val="24"/>
            </w:rPr>
            <w:fldChar w:fldCharType="end"/>
          </w:r>
        </w:p>
        <w:p>
          <w:pPr>
            <w:pStyle w:val="22"/>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_Toc21363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rPr>
            <w:t>一、开标</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8</w:t>
          </w:r>
          <w:r>
            <w:rPr>
              <w:rFonts w:hint="eastAsia" w:ascii="仿宋" w:hAnsi="仿宋" w:eastAsia="仿宋" w:cs="仿宋"/>
              <w:b w:val="0"/>
              <w:bCs/>
              <w:i w:val="0"/>
              <w:iCs w:val="0"/>
              <w:sz w:val="24"/>
              <w:szCs w:val="24"/>
            </w:rPr>
            <w:fldChar w:fldCharType="end"/>
          </w:r>
        </w:p>
        <w:p>
          <w:pPr>
            <w:pStyle w:val="22"/>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_Toc24167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rPr>
            <w:t>二、评标</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9</w:t>
          </w:r>
          <w:r>
            <w:rPr>
              <w:rFonts w:hint="eastAsia" w:ascii="仿宋" w:hAnsi="仿宋" w:eastAsia="仿宋" w:cs="仿宋"/>
              <w:b w:val="0"/>
              <w:bCs/>
              <w:i w:val="0"/>
              <w:iCs w:val="0"/>
              <w:sz w:val="24"/>
              <w:szCs w:val="24"/>
            </w:rPr>
            <w:fldChar w:fldCharType="end"/>
          </w:r>
        </w:p>
        <w:p>
          <w:pPr>
            <w:pStyle w:val="22"/>
            <w:tabs>
              <w:tab w:val="right" w:leader="dot" w:pos="8306"/>
            </w:tabs>
            <w:rPr>
              <w:rFonts w:hint="eastAsia" w:ascii="仿宋" w:hAnsi="仿宋" w:eastAsia="仿宋" w:cs="仿宋"/>
              <w:b w:val="0"/>
              <w:bCs/>
              <w:i w:val="0"/>
              <w:iCs w:val="0"/>
              <w:sz w:val="24"/>
              <w:szCs w:val="24"/>
              <w:lang w:val="en-US" w:eastAsia="zh-CN"/>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_Toc8934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rPr>
            <w:t>三、中标</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9</w:t>
          </w:r>
          <w:r>
            <w:rPr>
              <w:rFonts w:hint="eastAsia" w:ascii="仿宋" w:hAnsi="仿宋" w:eastAsia="仿宋" w:cs="仿宋"/>
              <w:b w:val="0"/>
              <w:bCs/>
              <w:i w:val="0"/>
              <w:iCs w:val="0"/>
              <w:sz w:val="24"/>
              <w:szCs w:val="24"/>
            </w:rPr>
            <w:fldChar w:fldCharType="end"/>
          </w:r>
        </w:p>
        <w:p>
          <w:pPr>
            <w:pStyle w:val="22"/>
            <w:tabs>
              <w:tab w:val="right" w:leader="dot" w:pos="8306"/>
            </w:tabs>
            <w:rPr>
              <w:rFonts w:hint="eastAsia" w:ascii="仿宋" w:hAnsi="仿宋" w:eastAsia="仿宋" w:cs="仿宋"/>
              <w:b w:val="0"/>
              <w:bCs/>
              <w:i w:val="0"/>
              <w:iCs w:val="0"/>
              <w:sz w:val="24"/>
              <w:szCs w:val="24"/>
              <w:lang w:val="en-US" w:eastAsia="zh-CN"/>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_Toc10818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lang w:val="en-US" w:eastAsia="zh-CN"/>
            </w:rPr>
            <w:t>四、开标评标异常情况处理</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9</w:t>
          </w:r>
          <w:r>
            <w:rPr>
              <w:rFonts w:hint="eastAsia" w:ascii="仿宋" w:hAnsi="仿宋" w:eastAsia="仿宋" w:cs="仿宋"/>
              <w:b w:val="0"/>
              <w:bCs/>
              <w:i w:val="0"/>
              <w:iCs w:val="0"/>
              <w:sz w:val="24"/>
              <w:szCs w:val="24"/>
            </w:rPr>
            <w:fldChar w:fldCharType="end"/>
          </w:r>
        </w:p>
        <w:p>
          <w:pPr>
            <w:pStyle w:val="22"/>
            <w:tabs>
              <w:tab w:val="right" w:leader="dot" w:pos="8306"/>
            </w:tabs>
            <w:rPr>
              <w:rFonts w:hint="eastAsia" w:ascii="仿宋" w:hAnsi="仿宋" w:eastAsia="仿宋" w:cs="仿宋"/>
              <w:b w:val="0"/>
              <w:bCs/>
              <w:i w:val="0"/>
              <w:iCs w:val="0"/>
              <w:sz w:val="24"/>
              <w:szCs w:val="24"/>
              <w:lang w:val="en-US" w:eastAsia="zh-CN"/>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_Toc17917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lang w:eastAsia="zh-CN"/>
            </w:rPr>
            <w:t>五</w:t>
          </w:r>
          <w:r>
            <w:rPr>
              <w:rFonts w:hint="eastAsia" w:ascii="仿宋" w:hAnsi="仿宋" w:eastAsia="仿宋" w:cs="仿宋"/>
              <w:b w:val="0"/>
              <w:bCs/>
              <w:i w:val="0"/>
              <w:iCs w:val="0"/>
              <w:sz w:val="24"/>
              <w:szCs w:val="28"/>
            </w:rPr>
            <w:t>、合同</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9</w:t>
          </w:r>
          <w:r>
            <w:rPr>
              <w:rFonts w:hint="eastAsia" w:ascii="仿宋" w:hAnsi="仿宋" w:eastAsia="仿宋" w:cs="仿宋"/>
              <w:b w:val="0"/>
              <w:bCs/>
              <w:i w:val="0"/>
              <w:iCs w:val="0"/>
              <w:sz w:val="24"/>
              <w:szCs w:val="24"/>
            </w:rPr>
            <w:fldChar w:fldCharType="end"/>
          </w:r>
        </w:p>
        <w:p>
          <w:pPr>
            <w:pStyle w:val="21"/>
            <w:tabs>
              <w:tab w:val="right" w:leader="dot" w:pos="8306"/>
            </w:tabs>
            <w:spacing w:line="288" w:lineRule="auto"/>
            <w:rPr>
              <w:rFonts w:hint="eastAsia" w:ascii="仿宋" w:hAnsi="仿宋" w:eastAsia="仿宋" w:cs="仿宋"/>
              <w:b w:val="0"/>
              <w:bCs/>
              <w:i w:val="0"/>
              <w:iCs w:val="0"/>
              <w:sz w:val="24"/>
              <w:szCs w:val="24"/>
              <w:lang w:eastAsia="zh-CN"/>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"_Toc11125_WPSOffice_Level1" </w:instrText>
          </w:r>
          <w:r>
            <w:rPr>
              <w:rFonts w:hint="eastAsia" w:ascii="仿宋" w:hAnsi="仿宋" w:eastAsia="仿宋" w:cs="仿宋"/>
              <w:b w:val="0"/>
              <w:bCs/>
              <w:i w:val="0"/>
              <w:iCs w:val="0"/>
              <w:sz w:val="24"/>
              <w:szCs w:val="24"/>
            </w:rPr>
            <w:fldChar w:fldCharType="separate"/>
          </w:r>
          <w:r>
            <w:rPr>
              <w:rFonts w:hint="eastAsia" w:ascii="仿宋" w:hAnsi="仿宋" w:eastAsia="仿宋" w:cs="仿宋"/>
              <w:b/>
              <w:bCs w:val="0"/>
              <w:i w:val="0"/>
              <w:iCs w:val="0"/>
              <w:sz w:val="24"/>
              <w:szCs w:val="24"/>
            </w:rPr>
            <w:t>附件：</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rPr>
            <w:t>1</w:t>
          </w:r>
          <w:r>
            <w:rPr>
              <w:rFonts w:hint="eastAsia" w:ascii="仿宋" w:hAnsi="仿宋" w:eastAsia="仿宋" w:cs="仿宋"/>
              <w:b w:val="0"/>
              <w:bCs/>
              <w:i w:val="0"/>
              <w:iCs w:val="0"/>
              <w:sz w:val="24"/>
              <w:szCs w:val="24"/>
            </w:rPr>
            <w:fldChar w:fldCharType="end"/>
          </w:r>
          <w:r>
            <w:rPr>
              <w:rFonts w:hint="eastAsia" w:ascii="仿宋" w:hAnsi="仿宋" w:eastAsia="仿宋" w:cs="仿宋"/>
              <w:b w:val="0"/>
              <w:bCs/>
              <w:i w:val="0"/>
              <w:iCs w:val="0"/>
              <w:sz w:val="24"/>
              <w:szCs w:val="24"/>
              <w:lang w:val="en-US" w:eastAsia="zh-CN"/>
            </w:rPr>
            <w:t>1</w:t>
          </w:r>
        </w:p>
        <w:p>
          <w:pPr>
            <w:pStyle w:val="21"/>
            <w:tabs>
              <w:tab w:val="right" w:leader="dot" w:pos="8306"/>
            </w:tabs>
            <w:spacing w:line="288" w:lineRule="auto"/>
            <w:ind w:firstLine="480" w:firstLineChars="200"/>
            <w:rPr>
              <w:rFonts w:hint="eastAsia" w:ascii="仿宋" w:hAnsi="仿宋" w:eastAsia="仿宋" w:cs="仿宋"/>
              <w:b w:val="0"/>
              <w:bCs/>
              <w:i w:val="0"/>
              <w:iCs w:val="0"/>
              <w:sz w:val="24"/>
              <w:szCs w:val="24"/>
              <w:lang w:eastAsia="zh-CN"/>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"_Toc26091_WPSOffice_Level1"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4"/>
            </w:rPr>
            <w:t>一、授权委托书</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rPr>
            <w:t>1</w:t>
          </w:r>
          <w:r>
            <w:rPr>
              <w:rFonts w:hint="eastAsia" w:ascii="仿宋" w:hAnsi="仿宋" w:eastAsia="仿宋" w:cs="仿宋"/>
              <w:b w:val="0"/>
              <w:bCs/>
              <w:i w:val="0"/>
              <w:iCs w:val="0"/>
              <w:sz w:val="24"/>
              <w:szCs w:val="24"/>
            </w:rPr>
            <w:fldChar w:fldCharType="end"/>
          </w:r>
          <w:r>
            <w:rPr>
              <w:rFonts w:hint="eastAsia" w:ascii="仿宋" w:hAnsi="仿宋" w:eastAsia="仿宋" w:cs="仿宋"/>
              <w:b w:val="0"/>
              <w:bCs/>
              <w:i w:val="0"/>
              <w:iCs w:val="0"/>
              <w:sz w:val="24"/>
              <w:szCs w:val="24"/>
              <w:lang w:val="en-US" w:eastAsia="zh-CN"/>
            </w:rPr>
            <w:t>1</w:t>
          </w:r>
        </w:p>
        <w:p>
          <w:pPr>
            <w:pStyle w:val="21"/>
            <w:tabs>
              <w:tab w:val="right" w:leader="dot" w:pos="8306"/>
            </w:tabs>
            <w:spacing w:line="288" w:lineRule="auto"/>
            <w:ind w:firstLine="480" w:firstLineChars="200"/>
            <w:rPr>
              <w:rFonts w:hint="eastAsia" w:ascii="仿宋" w:hAnsi="仿宋" w:eastAsia="仿宋" w:cs="仿宋"/>
              <w:b w:val="0"/>
              <w:bCs/>
              <w:i w:val="0"/>
              <w:iCs w:val="0"/>
              <w:sz w:val="24"/>
              <w:szCs w:val="24"/>
              <w:lang w:val="en-US" w:eastAsia="zh-CN"/>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"_Toc6170_WPSOffice_Level1"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4"/>
            </w:rPr>
            <w:t>二、投标函</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rPr>
            <w:t>1</w:t>
          </w:r>
          <w:r>
            <w:rPr>
              <w:rFonts w:hint="eastAsia" w:ascii="仿宋" w:hAnsi="仿宋" w:eastAsia="仿宋" w:cs="仿宋"/>
              <w:b w:val="0"/>
              <w:bCs/>
              <w:i w:val="0"/>
              <w:iCs w:val="0"/>
              <w:sz w:val="24"/>
              <w:szCs w:val="24"/>
            </w:rPr>
            <w:fldChar w:fldCharType="end"/>
          </w:r>
          <w:r>
            <w:rPr>
              <w:rFonts w:hint="eastAsia" w:ascii="仿宋" w:hAnsi="仿宋" w:eastAsia="仿宋" w:cs="仿宋"/>
              <w:b w:val="0"/>
              <w:bCs/>
              <w:i w:val="0"/>
              <w:iCs w:val="0"/>
              <w:sz w:val="24"/>
              <w:szCs w:val="24"/>
              <w:lang w:val="en-US" w:eastAsia="zh-CN"/>
            </w:rPr>
            <w:t>2</w:t>
          </w:r>
        </w:p>
        <w:p>
          <w:pPr>
            <w:pStyle w:val="21"/>
            <w:tabs>
              <w:tab w:val="right" w:leader="dot" w:pos="8306"/>
            </w:tabs>
            <w:spacing w:line="288" w:lineRule="auto"/>
            <w:ind w:firstLine="480" w:firstLineChars="200"/>
            <w:rPr>
              <w:rFonts w:hint="eastAsia" w:ascii="仿宋" w:hAnsi="仿宋" w:eastAsia="仿宋" w:cs="仿宋"/>
              <w:b w:val="0"/>
              <w:bCs/>
              <w:i w:val="0"/>
              <w:iCs w:val="0"/>
              <w:sz w:val="24"/>
              <w:szCs w:val="24"/>
              <w:lang w:eastAsia="zh-CN"/>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"_Toc5373_WPSOffice_Level1"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4"/>
            </w:rPr>
            <w:t>三、销售代理费报价</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rPr>
            <w:t>1</w:t>
          </w:r>
          <w:r>
            <w:rPr>
              <w:rFonts w:hint="eastAsia" w:ascii="仿宋" w:hAnsi="仿宋" w:eastAsia="仿宋" w:cs="仿宋"/>
              <w:b w:val="0"/>
              <w:bCs/>
              <w:i w:val="0"/>
              <w:iCs w:val="0"/>
              <w:sz w:val="24"/>
              <w:szCs w:val="24"/>
            </w:rPr>
            <w:fldChar w:fldCharType="end"/>
          </w:r>
          <w:r>
            <w:rPr>
              <w:rFonts w:hint="eastAsia" w:ascii="仿宋" w:hAnsi="仿宋" w:eastAsia="仿宋" w:cs="仿宋"/>
              <w:b w:val="0"/>
              <w:bCs/>
              <w:i w:val="0"/>
              <w:iCs w:val="0"/>
              <w:sz w:val="24"/>
              <w:szCs w:val="24"/>
              <w:lang w:val="en-US" w:eastAsia="zh-CN"/>
            </w:rPr>
            <w:t>3</w:t>
          </w:r>
        </w:p>
        <w:p>
          <w:pPr>
            <w:pStyle w:val="21"/>
            <w:tabs>
              <w:tab w:val="right" w:leader="dot" w:pos="8306"/>
            </w:tabs>
            <w:spacing w:line="288" w:lineRule="auto"/>
            <w:ind w:firstLine="480" w:firstLineChars="200"/>
            <w:rPr>
              <w:rFonts w:hint="eastAsia" w:ascii="仿宋" w:hAnsi="仿宋" w:eastAsia="仿宋" w:cs="仿宋"/>
              <w:b w:val="0"/>
              <w:bCs/>
              <w:i w:val="0"/>
              <w:iCs w:val="0"/>
              <w:sz w:val="24"/>
              <w:szCs w:val="24"/>
              <w:lang w:eastAsia="zh-CN"/>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"_Toc8378_WPSOffice_Level1"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4"/>
            </w:rPr>
            <w:t>四、本案</w:t>
          </w:r>
          <w:r>
            <w:rPr>
              <w:rFonts w:hint="eastAsia" w:ascii="仿宋" w:hAnsi="仿宋" w:eastAsia="仿宋" w:cs="仿宋"/>
              <w:b w:val="0"/>
              <w:bCs/>
              <w:i w:val="0"/>
              <w:iCs w:val="0"/>
              <w:sz w:val="24"/>
              <w:szCs w:val="24"/>
              <w:lang w:val="en-US" w:eastAsia="zh-CN"/>
            </w:rPr>
            <w:t>工作</w:t>
          </w:r>
          <w:r>
            <w:rPr>
              <w:rFonts w:hint="eastAsia" w:ascii="仿宋" w:hAnsi="仿宋" w:eastAsia="仿宋" w:cs="仿宋"/>
              <w:b w:val="0"/>
              <w:bCs/>
              <w:i w:val="0"/>
              <w:iCs w:val="0"/>
              <w:sz w:val="24"/>
              <w:szCs w:val="24"/>
            </w:rPr>
            <w:t>人员一览表</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rPr>
            <w:t>1</w:t>
          </w:r>
          <w:r>
            <w:rPr>
              <w:rFonts w:hint="eastAsia" w:ascii="仿宋" w:hAnsi="仿宋" w:eastAsia="仿宋" w:cs="仿宋"/>
              <w:b w:val="0"/>
              <w:bCs/>
              <w:i w:val="0"/>
              <w:iCs w:val="0"/>
              <w:sz w:val="24"/>
              <w:szCs w:val="24"/>
            </w:rPr>
            <w:fldChar w:fldCharType="end"/>
          </w:r>
          <w:r>
            <w:rPr>
              <w:rFonts w:hint="eastAsia" w:ascii="仿宋" w:hAnsi="仿宋" w:eastAsia="仿宋" w:cs="仿宋"/>
              <w:b w:val="0"/>
              <w:bCs/>
              <w:i w:val="0"/>
              <w:iCs w:val="0"/>
              <w:sz w:val="24"/>
              <w:szCs w:val="24"/>
              <w:lang w:val="en-US" w:eastAsia="zh-CN"/>
            </w:rPr>
            <w:t>4</w:t>
          </w:r>
        </w:p>
        <w:p>
          <w:pPr>
            <w:pStyle w:val="21"/>
            <w:tabs>
              <w:tab w:val="right" w:leader="dot" w:pos="8306"/>
            </w:tabs>
            <w:spacing w:line="288" w:lineRule="auto"/>
            <w:ind w:firstLine="480" w:firstLineChars="200"/>
            <w:rPr>
              <w:rFonts w:hint="eastAsia" w:ascii="仿宋" w:hAnsi="仿宋" w:eastAsia="仿宋" w:cs="仿宋"/>
              <w:b w:val="0"/>
              <w:bCs/>
              <w:i w:val="0"/>
              <w:iCs w:val="0"/>
              <w:sz w:val="24"/>
              <w:szCs w:val="24"/>
              <w:lang w:eastAsia="zh-CN"/>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"_Toc4139_WPSOffice_Level1"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4"/>
            </w:rPr>
            <w:t>五、公司销售</w:t>
          </w:r>
          <w:r>
            <w:rPr>
              <w:rFonts w:hint="eastAsia" w:ascii="仿宋" w:hAnsi="仿宋" w:eastAsia="仿宋" w:cs="仿宋"/>
              <w:b w:val="0"/>
              <w:bCs/>
              <w:i w:val="0"/>
              <w:iCs w:val="0"/>
              <w:sz w:val="24"/>
              <w:szCs w:val="24"/>
              <w:lang w:val="en-US" w:eastAsia="zh-CN"/>
            </w:rPr>
            <w:t>代理</w:t>
          </w:r>
          <w:r>
            <w:rPr>
              <w:rFonts w:hint="eastAsia" w:ascii="仿宋" w:hAnsi="仿宋" w:eastAsia="仿宋" w:cs="仿宋"/>
              <w:b w:val="0"/>
              <w:bCs/>
              <w:i w:val="0"/>
              <w:iCs w:val="0"/>
              <w:sz w:val="24"/>
              <w:szCs w:val="24"/>
            </w:rPr>
            <w:t>业绩一览表</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rPr>
            <w:t>1</w:t>
          </w:r>
          <w:r>
            <w:rPr>
              <w:rFonts w:hint="eastAsia" w:ascii="仿宋" w:hAnsi="仿宋" w:eastAsia="仿宋" w:cs="仿宋"/>
              <w:b w:val="0"/>
              <w:bCs/>
              <w:i w:val="0"/>
              <w:iCs w:val="0"/>
              <w:sz w:val="24"/>
              <w:szCs w:val="24"/>
            </w:rPr>
            <w:fldChar w:fldCharType="end"/>
          </w:r>
          <w:r>
            <w:rPr>
              <w:rFonts w:hint="eastAsia" w:ascii="仿宋" w:hAnsi="仿宋" w:eastAsia="仿宋" w:cs="仿宋"/>
              <w:b w:val="0"/>
              <w:bCs/>
              <w:i w:val="0"/>
              <w:iCs w:val="0"/>
              <w:sz w:val="24"/>
              <w:szCs w:val="24"/>
              <w:lang w:val="en-US" w:eastAsia="zh-CN"/>
            </w:rPr>
            <w:t>5</w:t>
          </w:r>
        </w:p>
        <w:p>
          <w:pPr>
            <w:pStyle w:val="21"/>
            <w:tabs>
              <w:tab w:val="right" w:leader="dot" w:pos="8306"/>
            </w:tabs>
            <w:spacing w:line="288" w:lineRule="auto"/>
            <w:ind w:firstLine="480" w:firstLineChars="200"/>
            <w:rPr>
              <w:rFonts w:hint="eastAsia" w:ascii="仿宋" w:hAnsi="仿宋" w:eastAsia="仿宋" w:cs="仿宋"/>
              <w:b w:val="0"/>
              <w:bCs/>
              <w:i w:val="0"/>
              <w:iCs w:val="0"/>
              <w:sz w:val="24"/>
              <w:szCs w:val="24"/>
              <w:lang w:val="en-US" w:eastAsia="zh-CN"/>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"_Toc20489_WPSOffice_Level1"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4"/>
            </w:rPr>
            <w:t>六、</w:t>
          </w:r>
          <w:r>
            <w:rPr>
              <w:rFonts w:hint="eastAsia" w:ascii="仿宋" w:hAnsi="仿宋" w:eastAsia="仿宋" w:cs="仿宋"/>
              <w:b w:val="0"/>
              <w:bCs/>
              <w:i w:val="0"/>
              <w:iCs w:val="0"/>
              <w:sz w:val="24"/>
              <w:szCs w:val="24"/>
              <w:lang w:eastAsia="zh-CN"/>
            </w:rPr>
            <w:t>宣城城建房地产营销策划有限公司</w:t>
          </w:r>
          <w:r>
            <w:rPr>
              <w:rFonts w:hint="eastAsia" w:ascii="仿宋" w:hAnsi="仿宋" w:eastAsia="仿宋" w:cs="仿宋"/>
              <w:b w:val="0"/>
              <w:bCs/>
              <w:i w:val="0"/>
              <w:iCs w:val="0"/>
              <w:sz w:val="24"/>
              <w:szCs w:val="24"/>
            </w:rPr>
            <w:t>销售代理服务内容</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rPr>
            <w:t>1</w:t>
          </w:r>
          <w:r>
            <w:rPr>
              <w:rFonts w:hint="eastAsia" w:ascii="仿宋" w:hAnsi="仿宋" w:eastAsia="仿宋" w:cs="仿宋"/>
              <w:b w:val="0"/>
              <w:bCs/>
              <w:i w:val="0"/>
              <w:iCs w:val="0"/>
              <w:sz w:val="24"/>
              <w:szCs w:val="24"/>
            </w:rPr>
            <w:fldChar w:fldCharType="end"/>
          </w:r>
          <w:r>
            <w:rPr>
              <w:rFonts w:hint="eastAsia" w:ascii="仿宋" w:hAnsi="仿宋" w:eastAsia="仿宋" w:cs="仿宋"/>
              <w:b w:val="0"/>
              <w:bCs/>
              <w:i w:val="0"/>
              <w:iCs w:val="0"/>
              <w:sz w:val="24"/>
              <w:szCs w:val="24"/>
              <w:lang w:val="en-US" w:eastAsia="zh-CN"/>
            </w:rPr>
            <w:t>6</w:t>
          </w:r>
        </w:p>
        <w:p>
          <w:pPr>
            <w:pStyle w:val="21"/>
            <w:tabs>
              <w:tab w:val="right" w:leader="dot" w:pos="8306"/>
            </w:tabs>
            <w:spacing w:line="288" w:lineRule="auto"/>
            <w:ind w:firstLine="480" w:firstLineChars="200"/>
            <w:rPr>
              <w:rFonts w:hint="eastAsia" w:ascii="仿宋" w:hAnsi="仿宋" w:eastAsia="仿宋" w:cs="仿宋"/>
              <w:b w:val="0"/>
              <w:bCs/>
              <w:i w:val="0"/>
              <w:iCs w:val="0"/>
              <w:sz w:val="24"/>
              <w:szCs w:val="24"/>
              <w:lang w:val="en-US" w:eastAsia="zh-CN"/>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"_Toc20489_WPSOffice_Level1"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4"/>
              <w:lang w:val="en-US" w:eastAsia="zh-CN"/>
            </w:rPr>
            <w:t>七</w:t>
          </w:r>
          <w:r>
            <w:rPr>
              <w:rFonts w:hint="eastAsia" w:ascii="仿宋" w:hAnsi="仿宋" w:eastAsia="仿宋" w:cs="仿宋"/>
              <w:b w:val="0"/>
              <w:bCs/>
              <w:i w:val="0"/>
              <w:iCs w:val="0"/>
              <w:sz w:val="24"/>
              <w:szCs w:val="24"/>
            </w:rPr>
            <w:t>、</w:t>
          </w:r>
          <w:r>
            <w:rPr>
              <w:rFonts w:hint="eastAsia" w:ascii="仿宋" w:hAnsi="仿宋" w:eastAsia="仿宋" w:cs="仿宋"/>
              <w:b w:val="0"/>
              <w:bCs/>
              <w:i w:val="0"/>
              <w:iCs w:val="0"/>
              <w:sz w:val="24"/>
              <w:szCs w:val="24"/>
              <w:lang w:val="en-US" w:eastAsia="zh-CN"/>
            </w:rPr>
            <w:t>承诺</w:t>
          </w:r>
          <w:r>
            <w:rPr>
              <w:rFonts w:hint="eastAsia" w:ascii="仿宋" w:hAnsi="仿宋" w:eastAsia="仿宋" w:cs="仿宋"/>
              <w:b w:val="0"/>
              <w:bCs/>
              <w:i w:val="0"/>
              <w:iCs w:val="0"/>
              <w:sz w:val="24"/>
              <w:szCs w:val="24"/>
            </w:rPr>
            <w:t>函</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rPr>
            <w:t>1</w:t>
          </w:r>
          <w:r>
            <w:rPr>
              <w:rFonts w:hint="eastAsia" w:ascii="仿宋" w:hAnsi="仿宋" w:eastAsia="仿宋" w:cs="仿宋"/>
              <w:b w:val="0"/>
              <w:bCs/>
              <w:i w:val="0"/>
              <w:iCs w:val="0"/>
              <w:sz w:val="24"/>
              <w:szCs w:val="24"/>
            </w:rPr>
            <w:fldChar w:fldCharType="end"/>
          </w:r>
          <w:r>
            <w:rPr>
              <w:rFonts w:hint="eastAsia" w:ascii="仿宋" w:hAnsi="仿宋" w:eastAsia="仿宋" w:cs="仿宋"/>
              <w:b w:val="0"/>
              <w:bCs/>
              <w:i w:val="0"/>
              <w:iCs w:val="0"/>
              <w:sz w:val="24"/>
              <w:szCs w:val="24"/>
              <w:lang w:val="en-US" w:eastAsia="zh-CN"/>
            </w:rPr>
            <w:t>7</w:t>
          </w:r>
        </w:p>
        <w:p>
          <w:pPr>
            <w:pStyle w:val="21"/>
            <w:tabs>
              <w:tab w:val="right" w:leader="dot" w:pos="8306"/>
            </w:tabs>
            <w:spacing w:line="288" w:lineRule="auto"/>
            <w:ind w:firstLine="480" w:firstLineChars="200"/>
            <w:rPr>
              <w:rFonts w:hint="eastAsia" w:ascii="仿宋" w:hAnsi="仿宋" w:eastAsia="仿宋" w:cs="仿宋"/>
              <w:b w:val="0"/>
              <w:bCs/>
              <w:i w:val="0"/>
              <w:iCs w:val="0"/>
              <w:sz w:val="24"/>
              <w:szCs w:val="24"/>
              <w:lang w:val="en-US" w:eastAsia="zh-CN"/>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"_Toc11723_WPSOffice_Level1"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4"/>
              <w:lang w:val="en-US" w:eastAsia="zh-CN"/>
            </w:rPr>
            <w:t>八</w:t>
          </w:r>
          <w:r>
            <w:rPr>
              <w:rFonts w:hint="eastAsia" w:ascii="仿宋" w:hAnsi="仿宋" w:eastAsia="仿宋" w:cs="仿宋"/>
              <w:b w:val="0"/>
              <w:bCs/>
              <w:i w:val="0"/>
              <w:iCs w:val="0"/>
              <w:sz w:val="24"/>
              <w:szCs w:val="24"/>
            </w:rPr>
            <w:t>、销售代理招标评分表</w:t>
          </w:r>
          <w:bookmarkStart w:id="8" w:name="_Toc11723_WPSOffice_Level1Page"/>
          <w:r>
            <w:rPr>
              <w:rFonts w:hint="eastAsia" w:ascii="仿宋" w:hAnsi="仿宋" w:eastAsia="仿宋" w:cs="仿宋"/>
              <w:b w:val="0"/>
              <w:bCs/>
              <w:i w:val="0"/>
              <w:iCs w:val="0"/>
              <w:sz w:val="24"/>
              <w:szCs w:val="24"/>
            </w:rPr>
            <w:tab/>
          </w:r>
          <w:bookmarkEnd w:id="8"/>
          <w:r>
            <w:rPr>
              <w:rFonts w:hint="eastAsia" w:ascii="仿宋" w:hAnsi="仿宋" w:eastAsia="仿宋" w:cs="仿宋"/>
              <w:b w:val="0"/>
              <w:bCs/>
              <w:i w:val="0"/>
              <w:iCs w:val="0"/>
              <w:sz w:val="24"/>
              <w:szCs w:val="24"/>
            </w:rPr>
            <w:fldChar w:fldCharType="end"/>
          </w:r>
          <w:r>
            <w:rPr>
              <w:rFonts w:hint="eastAsia" w:ascii="仿宋" w:hAnsi="仿宋" w:eastAsia="仿宋" w:cs="仿宋"/>
              <w:b w:val="0"/>
              <w:bCs/>
              <w:i w:val="0"/>
              <w:iCs w:val="0"/>
              <w:sz w:val="24"/>
              <w:szCs w:val="24"/>
            </w:rPr>
            <w:t>1</w:t>
          </w:r>
          <w:r>
            <w:rPr>
              <w:rFonts w:hint="eastAsia" w:ascii="仿宋" w:hAnsi="仿宋" w:eastAsia="仿宋" w:cs="仿宋"/>
              <w:b w:val="0"/>
              <w:bCs/>
              <w:i w:val="0"/>
              <w:iCs w:val="0"/>
              <w:sz w:val="24"/>
              <w:szCs w:val="24"/>
              <w:lang w:val="en-US" w:eastAsia="zh-CN"/>
            </w:rPr>
            <w:t>8</w:t>
          </w:r>
        </w:p>
        <w:p>
          <w:pPr>
            <w:pStyle w:val="22"/>
            <w:tabs>
              <w:tab w:val="right" w:leader="dot" w:pos="8306"/>
            </w:tabs>
            <w:rPr>
              <w:rFonts w:hint="eastAsia" w:ascii="仿宋" w:hAnsi="仿宋" w:eastAsia="仿宋" w:cs="仿宋"/>
            </w:rPr>
          </w:pPr>
        </w:p>
        <w:p>
          <w:pPr>
            <w:pStyle w:val="22"/>
            <w:bidi w:val="0"/>
            <w:rPr>
              <w:rFonts w:hint="eastAsia" w:ascii="仿宋" w:hAnsi="仿宋" w:eastAsia="仿宋" w:cs="仿宋"/>
              <w:lang w:eastAsia="zh-CN"/>
            </w:rPr>
          </w:pPr>
          <w:r>
            <w:rPr>
              <w:b/>
            </w:rPr>
            <w:fldChar w:fldCharType="end"/>
          </w:r>
        </w:p>
      </w:sdtContent>
    </w:sdt>
    <w:p>
      <w:pPr>
        <w:tabs>
          <w:tab w:val="left" w:pos="900"/>
        </w:tabs>
        <w:spacing w:line="360" w:lineRule="auto"/>
        <w:ind w:firstLine="643" w:firstLineChars="200"/>
        <w:jc w:val="center"/>
        <w:outlineLvl w:val="9"/>
        <w:rPr>
          <w:rFonts w:hint="eastAsia"/>
          <w:b/>
          <w:sz w:val="32"/>
          <w:szCs w:val="32"/>
        </w:rPr>
      </w:pPr>
    </w:p>
    <w:p>
      <w:pPr>
        <w:pStyle w:val="2"/>
        <w:ind w:left="0" w:leftChars="0" w:firstLine="0" w:firstLineChars="0"/>
        <w:rPr>
          <w:rFonts w:hint="eastAsia"/>
          <w:b/>
          <w:sz w:val="32"/>
          <w:szCs w:val="32"/>
        </w:rPr>
      </w:pPr>
      <w:bookmarkStart w:id="9" w:name="_Toc13119"/>
    </w:p>
    <w:p>
      <w:pPr>
        <w:tabs>
          <w:tab w:val="left" w:pos="900"/>
        </w:tabs>
        <w:spacing w:line="360" w:lineRule="auto"/>
        <w:ind w:firstLine="643" w:firstLineChars="200"/>
        <w:jc w:val="center"/>
        <w:outlineLvl w:val="0"/>
        <w:rPr>
          <w:rFonts w:hint="eastAsia" w:ascii="仿宋" w:hAnsi="仿宋" w:eastAsia="仿宋" w:cs="仿宋"/>
          <w:b/>
          <w:sz w:val="32"/>
          <w:szCs w:val="32"/>
        </w:rPr>
      </w:pPr>
      <w:r>
        <w:rPr>
          <w:rFonts w:hint="eastAsia" w:ascii="仿宋" w:hAnsi="仿宋" w:eastAsia="仿宋" w:cs="仿宋"/>
          <w:b/>
          <w:sz w:val="32"/>
          <w:szCs w:val="32"/>
        </w:rPr>
        <w:t>第一章  招标文件</w:t>
      </w:r>
      <w:bookmarkEnd w:id="7"/>
      <w:bookmarkEnd w:id="9"/>
    </w:p>
    <w:p>
      <w:pPr>
        <w:tabs>
          <w:tab w:val="left" w:pos="900"/>
          <w:tab w:val="left" w:pos="3420"/>
        </w:tabs>
        <w:spacing w:line="360" w:lineRule="auto"/>
        <w:jc w:val="both"/>
        <w:outlineLvl w:val="1"/>
        <w:rPr>
          <w:rFonts w:hint="eastAsia" w:ascii="仿宋" w:hAnsi="仿宋" w:eastAsia="仿宋" w:cs="仿宋"/>
          <w:b/>
          <w:szCs w:val="21"/>
        </w:rPr>
      </w:pPr>
      <w:bookmarkStart w:id="10" w:name="_Toc25369"/>
      <w:bookmarkStart w:id="11" w:name="_Toc16860_WPSOffice_Level2"/>
      <w:r>
        <w:rPr>
          <w:rFonts w:hint="eastAsia" w:ascii="仿宋" w:hAnsi="仿宋" w:eastAsia="仿宋" w:cs="仿宋"/>
          <w:b/>
          <w:szCs w:val="21"/>
        </w:rPr>
        <w:t>一、招标文件的内容</w:t>
      </w:r>
      <w:bookmarkEnd w:id="10"/>
      <w:bookmarkEnd w:id="11"/>
    </w:p>
    <w:p>
      <w:pPr>
        <w:tabs>
          <w:tab w:val="left" w:pos="900"/>
          <w:tab w:val="left" w:pos="3420"/>
        </w:tabs>
        <w:spacing w:line="360" w:lineRule="auto"/>
        <w:ind w:firstLine="440" w:firstLineChars="200"/>
        <w:jc w:val="both"/>
        <w:outlineLvl w:val="2"/>
        <w:rPr>
          <w:rFonts w:hint="eastAsia" w:ascii="仿宋" w:hAnsi="仿宋" w:eastAsia="仿宋" w:cs="仿宋"/>
          <w:szCs w:val="21"/>
        </w:rPr>
      </w:pPr>
      <w:r>
        <w:rPr>
          <w:rFonts w:hint="eastAsia" w:ascii="仿宋" w:hAnsi="仿宋" w:eastAsia="仿宋" w:cs="仿宋"/>
          <w:szCs w:val="21"/>
        </w:rPr>
        <w:t>1、招标文件包括以下内容：</w:t>
      </w:r>
    </w:p>
    <w:p>
      <w:pPr>
        <w:tabs>
          <w:tab w:val="left" w:pos="900"/>
          <w:tab w:val="left" w:pos="3420"/>
        </w:tabs>
        <w:spacing w:line="360" w:lineRule="auto"/>
        <w:ind w:firstLine="440" w:firstLineChars="200"/>
        <w:jc w:val="both"/>
        <w:outlineLvl w:val="3"/>
        <w:rPr>
          <w:rFonts w:hint="eastAsia" w:ascii="仿宋" w:hAnsi="仿宋" w:eastAsia="仿宋" w:cs="仿宋"/>
          <w:i/>
          <w:iCs/>
          <w:szCs w:val="21"/>
        </w:rPr>
      </w:pPr>
      <w:r>
        <w:rPr>
          <w:rFonts w:hint="eastAsia" w:ascii="仿宋" w:hAnsi="仿宋" w:eastAsia="仿宋" w:cs="仿宋"/>
          <w:szCs w:val="21"/>
        </w:rPr>
        <w:t>（1）投标须知；</w:t>
      </w:r>
    </w:p>
    <w:p>
      <w:pPr>
        <w:tabs>
          <w:tab w:val="left" w:pos="540"/>
          <w:tab w:val="left" w:pos="900"/>
          <w:tab w:val="left" w:pos="3420"/>
        </w:tabs>
        <w:spacing w:line="360" w:lineRule="auto"/>
        <w:ind w:firstLine="440" w:firstLineChars="200"/>
        <w:jc w:val="both"/>
        <w:outlineLvl w:val="3"/>
        <w:rPr>
          <w:rFonts w:hint="eastAsia" w:ascii="仿宋" w:hAnsi="仿宋" w:eastAsia="仿宋" w:cs="仿宋"/>
          <w:szCs w:val="21"/>
        </w:rPr>
      </w:pPr>
      <w:r>
        <w:rPr>
          <w:rFonts w:hint="eastAsia" w:ascii="仿宋" w:hAnsi="仿宋" w:eastAsia="仿宋" w:cs="仿宋"/>
          <w:szCs w:val="21"/>
        </w:rPr>
        <w:t>（2）投标文件要求；</w:t>
      </w:r>
    </w:p>
    <w:p>
      <w:pPr>
        <w:tabs>
          <w:tab w:val="left" w:pos="540"/>
          <w:tab w:val="left" w:pos="900"/>
          <w:tab w:val="left" w:pos="3420"/>
        </w:tabs>
        <w:spacing w:line="360" w:lineRule="auto"/>
        <w:ind w:firstLine="420"/>
        <w:jc w:val="both"/>
        <w:outlineLvl w:val="3"/>
        <w:rPr>
          <w:rFonts w:hint="eastAsia" w:ascii="仿宋" w:hAnsi="仿宋" w:eastAsia="仿宋" w:cs="仿宋"/>
          <w:szCs w:val="21"/>
        </w:rPr>
      </w:pPr>
      <w:r>
        <w:rPr>
          <w:rFonts w:hint="eastAsia" w:ascii="仿宋" w:hAnsi="仿宋" w:eastAsia="仿宋" w:cs="仿宋"/>
          <w:szCs w:val="21"/>
        </w:rPr>
        <w:t>（3）投标文件的递交；</w:t>
      </w:r>
    </w:p>
    <w:p>
      <w:pPr>
        <w:tabs>
          <w:tab w:val="left" w:pos="540"/>
          <w:tab w:val="left" w:pos="900"/>
          <w:tab w:val="left" w:pos="3420"/>
        </w:tabs>
        <w:spacing w:line="360" w:lineRule="auto"/>
        <w:ind w:firstLine="420"/>
        <w:jc w:val="both"/>
        <w:outlineLvl w:val="3"/>
        <w:rPr>
          <w:rFonts w:hint="eastAsia" w:ascii="仿宋" w:hAnsi="仿宋" w:eastAsia="仿宋" w:cs="仿宋"/>
          <w:szCs w:val="21"/>
        </w:rPr>
      </w:pPr>
      <w:r>
        <w:rPr>
          <w:rFonts w:hint="eastAsia" w:ascii="仿宋" w:hAnsi="仿宋" w:eastAsia="仿宋" w:cs="仿宋"/>
          <w:szCs w:val="21"/>
        </w:rPr>
        <w:t>（4）开标、评标；</w:t>
      </w:r>
    </w:p>
    <w:p>
      <w:pPr>
        <w:tabs>
          <w:tab w:val="left" w:pos="540"/>
          <w:tab w:val="left" w:pos="900"/>
          <w:tab w:val="left" w:pos="3420"/>
        </w:tabs>
        <w:spacing w:line="360" w:lineRule="auto"/>
        <w:ind w:firstLine="420"/>
        <w:jc w:val="both"/>
        <w:outlineLvl w:val="3"/>
        <w:rPr>
          <w:rFonts w:hint="eastAsia" w:ascii="仿宋" w:hAnsi="仿宋" w:eastAsia="仿宋" w:cs="仿宋"/>
          <w:szCs w:val="21"/>
        </w:rPr>
      </w:pPr>
      <w:r>
        <w:rPr>
          <w:rFonts w:hint="eastAsia" w:ascii="仿宋" w:hAnsi="仿宋" w:eastAsia="仿宋" w:cs="仿宋"/>
          <w:szCs w:val="21"/>
        </w:rPr>
        <w:t>（5）投标文件格式及附表；</w:t>
      </w:r>
    </w:p>
    <w:p>
      <w:pPr>
        <w:tabs>
          <w:tab w:val="left" w:pos="540"/>
          <w:tab w:val="left" w:pos="900"/>
          <w:tab w:val="left" w:pos="3420"/>
        </w:tabs>
        <w:spacing w:line="360" w:lineRule="auto"/>
        <w:ind w:firstLine="420"/>
        <w:jc w:val="both"/>
        <w:outlineLvl w:val="2"/>
        <w:rPr>
          <w:rFonts w:hint="eastAsia" w:ascii="仿宋" w:hAnsi="仿宋" w:eastAsia="仿宋" w:cs="仿宋"/>
          <w:b/>
          <w:szCs w:val="21"/>
          <w:lang w:eastAsia="zh-CN"/>
        </w:rPr>
      </w:pPr>
      <w:r>
        <w:rPr>
          <w:rFonts w:hint="eastAsia" w:ascii="仿宋" w:hAnsi="仿宋" w:eastAsia="仿宋" w:cs="仿宋"/>
          <w:szCs w:val="21"/>
        </w:rPr>
        <w:t>（6）招标图纸（</w:t>
      </w:r>
      <w:r>
        <w:rPr>
          <w:rFonts w:hint="eastAsia" w:ascii="仿宋" w:hAnsi="仿宋" w:eastAsia="仿宋" w:cs="仿宋"/>
          <w:szCs w:val="21"/>
          <w:lang w:val="en-US" w:eastAsia="zh-CN"/>
        </w:rPr>
        <w:t>城建·世纪阳江、城建·望湖城项目</w:t>
      </w:r>
      <w:r>
        <w:rPr>
          <w:rFonts w:hint="eastAsia" w:ascii="仿宋" w:hAnsi="仿宋" w:eastAsia="仿宋" w:cs="仿宋"/>
          <w:szCs w:val="21"/>
          <w:lang w:val="en-US"/>
        </w:rPr>
        <w:t>设计</w:t>
      </w:r>
      <w:r>
        <w:rPr>
          <w:rFonts w:hint="eastAsia" w:ascii="仿宋" w:hAnsi="仿宋" w:eastAsia="仿宋" w:cs="仿宋"/>
          <w:szCs w:val="21"/>
          <w:lang w:val="en-US" w:eastAsia="zh-CN"/>
        </w:rPr>
        <w:t>文本</w:t>
      </w:r>
      <w:r>
        <w:rPr>
          <w:rFonts w:hint="eastAsia" w:ascii="仿宋" w:hAnsi="仿宋" w:eastAsia="仿宋" w:cs="仿宋"/>
          <w:szCs w:val="21"/>
          <w:lang w:val="en-US"/>
        </w:rPr>
        <w:t>方案</w:t>
      </w:r>
      <w:r>
        <w:rPr>
          <w:rFonts w:hint="eastAsia" w:ascii="仿宋" w:hAnsi="仿宋" w:eastAsia="仿宋" w:cs="仿宋"/>
          <w:szCs w:val="21"/>
          <w:lang w:val="en-US" w:eastAsia="zh-CN"/>
        </w:rPr>
        <w:t>-联系姚伟15256335940获取</w:t>
      </w:r>
      <w:r>
        <w:rPr>
          <w:rFonts w:hint="eastAsia" w:ascii="仿宋" w:hAnsi="仿宋" w:eastAsia="仿宋" w:cs="仿宋"/>
          <w:szCs w:val="21"/>
        </w:rPr>
        <w:t>）</w:t>
      </w:r>
      <w:r>
        <w:rPr>
          <w:rFonts w:hint="eastAsia" w:ascii="仿宋" w:hAnsi="仿宋" w:eastAsia="仿宋" w:cs="仿宋"/>
          <w:szCs w:val="21"/>
          <w:lang w:eastAsia="zh-CN"/>
        </w:rPr>
        <w:t>；</w:t>
      </w:r>
    </w:p>
    <w:p>
      <w:pPr>
        <w:tabs>
          <w:tab w:val="left" w:pos="540"/>
          <w:tab w:val="left" w:pos="900"/>
          <w:tab w:val="left" w:pos="3420"/>
        </w:tabs>
        <w:spacing w:line="360" w:lineRule="auto"/>
        <w:ind w:firstLine="440" w:firstLineChars="200"/>
        <w:jc w:val="both"/>
        <w:rPr>
          <w:rFonts w:hint="eastAsia" w:ascii="仿宋" w:hAnsi="仿宋" w:eastAsia="仿宋" w:cs="仿宋"/>
          <w:szCs w:val="21"/>
        </w:rPr>
      </w:pPr>
      <w:r>
        <w:rPr>
          <w:rFonts w:hint="eastAsia" w:ascii="仿宋" w:hAnsi="仿宋" w:eastAsia="仿宋" w:cs="仿宋"/>
          <w:szCs w:val="21"/>
        </w:rPr>
        <w:t>2、投标人应认真阅读招标文件中所有内容，如果投标人的投标文件不能满足本招标文件的要求，责任由投标人自负，招标人有权拒绝未满足本招标文件要求的投标文件。</w:t>
      </w:r>
    </w:p>
    <w:p>
      <w:pPr>
        <w:tabs>
          <w:tab w:val="left" w:pos="540"/>
          <w:tab w:val="left" w:pos="900"/>
          <w:tab w:val="left" w:pos="3420"/>
        </w:tabs>
        <w:spacing w:line="360" w:lineRule="auto"/>
        <w:ind w:firstLine="440" w:firstLineChars="200"/>
        <w:jc w:val="both"/>
        <w:rPr>
          <w:rFonts w:hint="eastAsia" w:ascii="仿宋" w:hAnsi="仿宋" w:eastAsia="仿宋" w:cs="仿宋"/>
          <w:szCs w:val="21"/>
        </w:rPr>
      </w:pPr>
      <w:r>
        <w:rPr>
          <w:rFonts w:hint="eastAsia" w:ascii="仿宋" w:hAnsi="仿宋" w:eastAsia="仿宋" w:cs="仿宋"/>
          <w:szCs w:val="21"/>
        </w:rPr>
        <w:t>3、招标人并不保证招标文件能准确的反映项目周边的实际状况，投标人必须对当地以及周边市场特点做出自己的研判，并对此负责。</w:t>
      </w:r>
    </w:p>
    <w:p>
      <w:pPr>
        <w:tabs>
          <w:tab w:val="left" w:pos="540"/>
          <w:tab w:val="left" w:pos="900"/>
          <w:tab w:val="left" w:pos="3420"/>
        </w:tabs>
        <w:spacing w:line="360" w:lineRule="auto"/>
        <w:jc w:val="both"/>
        <w:rPr>
          <w:rFonts w:hint="eastAsia" w:ascii="仿宋" w:hAnsi="仿宋" w:eastAsia="仿宋" w:cs="仿宋"/>
          <w:b/>
          <w:szCs w:val="21"/>
        </w:rPr>
      </w:pPr>
    </w:p>
    <w:p>
      <w:pPr>
        <w:tabs>
          <w:tab w:val="left" w:pos="540"/>
          <w:tab w:val="left" w:pos="900"/>
          <w:tab w:val="left" w:pos="3420"/>
        </w:tabs>
        <w:spacing w:line="360" w:lineRule="auto"/>
        <w:jc w:val="both"/>
        <w:outlineLvl w:val="1"/>
        <w:rPr>
          <w:rFonts w:hint="eastAsia" w:ascii="仿宋" w:hAnsi="仿宋" w:eastAsia="仿宋" w:cs="仿宋"/>
          <w:b/>
          <w:szCs w:val="21"/>
        </w:rPr>
      </w:pPr>
      <w:bookmarkStart w:id="12" w:name="_Toc18057_WPSOffice_Level2"/>
      <w:bookmarkStart w:id="13" w:name="_Toc20892"/>
      <w:r>
        <w:rPr>
          <w:rFonts w:hint="eastAsia" w:ascii="仿宋" w:hAnsi="仿宋" w:eastAsia="仿宋" w:cs="仿宋"/>
          <w:b/>
          <w:szCs w:val="21"/>
        </w:rPr>
        <w:t>二、招标文件的澄清</w:t>
      </w:r>
      <w:bookmarkEnd w:id="12"/>
      <w:bookmarkEnd w:id="13"/>
    </w:p>
    <w:p>
      <w:pPr>
        <w:tabs>
          <w:tab w:val="left" w:pos="0"/>
          <w:tab w:val="left" w:pos="540"/>
          <w:tab w:val="left" w:pos="3420"/>
        </w:tabs>
        <w:spacing w:line="360" w:lineRule="auto"/>
        <w:ind w:firstLine="440" w:firstLineChars="200"/>
        <w:jc w:val="both"/>
        <w:rPr>
          <w:rFonts w:hint="eastAsia" w:ascii="仿宋" w:hAnsi="仿宋" w:eastAsia="仿宋" w:cs="仿宋"/>
          <w:szCs w:val="21"/>
        </w:rPr>
      </w:pPr>
      <w:r>
        <w:rPr>
          <w:rFonts w:hint="eastAsia" w:ascii="仿宋" w:hAnsi="仿宋" w:eastAsia="仿宋" w:cs="仿宋"/>
          <w:szCs w:val="21"/>
        </w:rPr>
        <w:t>1、投标人在收到招标文件和勘察现场后，如有疑问需要对招标文件进行澄清，应于收到招标文件后</w:t>
      </w:r>
      <w:r>
        <w:rPr>
          <w:rFonts w:hint="eastAsia" w:ascii="仿宋" w:hAnsi="仿宋" w:eastAsia="仿宋" w:cs="仿宋"/>
          <w:szCs w:val="21"/>
          <w:lang w:val="en-US" w:eastAsia="zh-CN"/>
        </w:rPr>
        <w:t>2</w:t>
      </w:r>
      <w:r>
        <w:rPr>
          <w:rFonts w:hint="eastAsia" w:ascii="仿宋" w:hAnsi="仿宋" w:eastAsia="仿宋" w:cs="仿宋"/>
          <w:szCs w:val="21"/>
        </w:rPr>
        <w:t>日内以书面形式并加盖公章通知招标人。</w:t>
      </w:r>
    </w:p>
    <w:p>
      <w:pPr>
        <w:tabs>
          <w:tab w:val="left" w:pos="0"/>
          <w:tab w:val="left" w:pos="540"/>
          <w:tab w:val="left" w:pos="3420"/>
        </w:tabs>
        <w:spacing w:line="360" w:lineRule="auto"/>
        <w:ind w:firstLine="440" w:firstLineChars="200"/>
        <w:jc w:val="both"/>
        <w:outlineLvl w:val="2"/>
        <w:rPr>
          <w:rFonts w:hint="eastAsia" w:ascii="仿宋" w:hAnsi="仿宋" w:eastAsia="仿宋" w:cs="仿宋"/>
          <w:szCs w:val="21"/>
        </w:rPr>
      </w:pPr>
      <w:r>
        <w:rPr>
          <w:rFonts w:hint="eastAsia" w:ascii="仿宋" w:hAnsi="仿宋" w:eastAsia="仿宋" w:cs="仿宋"/>
          <w:szCs w:val="21"/>
        </w:rPr>
        <w:t>2、招标人对收到的要求澄清的问题，将以书面形式答复。</w:t>
      </w:r>
    </w:p>
    <w:p>
      <w:pPr>
        <w:tabs>
          <w:tab w:val="left" w:pos="0"/>
          <w:tab w:val="left" w:pos="540"/>
          <w:tab w:val="left" w:pos="3420"/>
        </w:tabs>
        <w:spacing w:line="360" w:lineRule="auto"/>
        <w:ind w:firstLine="440" w:firstLineChars="200"/>
        <w:jc w:val="both"/>
        <w:rPr>
          <w:rFonts w:hint="eastAsia" w:ascii="仿宋" w:hAnsi="仿宋" w:eastAsia="仿宋" w:cs="仿宋"/>
          <w:szCs w:val="21"/>
        </w:rPr>
      </w:pPr>
      <w:r>
        <w:rPr>
          <w:rFonts w:hint="eastAsia" w:ascii="仿宋" w:hAnsi="仿宋" w:eastAsia="仿宋" w:cs="仿宋"/>
          <w:szCs w:val="21"/>
        </w:rPr>
        <w:t>3、投标人对招标文件自行做出的解释、推论和应用，招标人概不负责，投标人由于对招标文件的任何误解所造成的后果，均由投标人负责。</w:t>
      </w:r>
    </w:p>
    <w:p>
      <w:pPr>
        <w:tabs>
          <w:tab w:val="left" w:pos="540"/>
          <w:tab w:val="left" w:pos="900"/>
          <w:tab w:val="left" w:pos="3420"/>
        </w:tabs>
        <w:spacing w:line="360" w:lineRule="auto"/>
        <w:jc w:val="both"/>
        <w:rPr>
          <w:rFonts w:hint="eastAsia" w:ascii="仿宋" w:hAnsi="仿宋" w:eastAsia="仿宋" w:cs="仿宋"/>
          <w:b/>
          <w:szCs w:val="21"/>
        </w:rPr>
      </w:pPr>
    </w:p>
    <w:p>
      <w:pPr>
        <w:tabs>
          <w:tab w:val="left" w:pos="540"/>
          <w:tab w:val="left" w:pos="900"/>
          <w:tab w:val="left" w:pos="3420"/>
        </w:tabs>
        <w:spacing w:line="360" w:lineRule="auto"/>
        <w:jc w:val="both"/>
        <w:outlineLvl w:val="1"/>
        <w:rPr>
          <w:rFonts w:hint="eastAsia" w:ascii="仿宋" w:hAnsi="仿宋" w:eastAsia="仿宋" w:cs="仿宋"/>
          <w:b/>
          <w:szCs w:val="21"/>
        </w:rPr>
      </w:pPr>
      <w:bookmarkStart w:id="14" w:name="_Toc11408"/>
      <w:bookmarkStart w:id="15" w:name="_Toc18534_WPSOffice_Level2"/>
      <w:r>
        <w:rPr>
          <w:rFonts w:hint="eastAsia" w:ascii="仿宋" w:hAnsi="仿宋" w:eastAsia="仿宋" w:cs="仿宋"/>
          <w:b/>
          <w:szCs w:val="21"/>
        </w:rPr>
        <w:t>三、招标文件的修改</w:t>
      </w:r>
      <w:bookmarkEnd w:id="14"/>
      <w:bookmarkEnd w:id="15"/>
    </w:p>
    <w:p>
      <w:pPr>
        <w:tabs>
          <w:tab w:val="left" w:pos="540"/>
          <w:tab w:val="left" w:pos="900"/>
          <w:tab w:val="left" w:pos="3420"/>
        </w:tabs>
        <w:spacing w:line="360" w:lineRule="auto"/>
        <w:ind w:firstLine="440" w:firstLineChars="200"/>
        <w:jc w:val="both"/>
        <w:rPr>
          <w:rFonts w:hint="eastAsia" w:ascii="仿宋" w:hAnsi="仿宋" w:eastAsia="仿宋" w:cs="仿宋"/>
          <w:szCs w:val="21"/>
        </w:rPr>
      </w:pPr>
      <w:r>
        <w:rPr>
          <w:rFonts w:hint="eastAsia" w:ascii="仿宋" w:hAnsi="仿宋" w:eastAsia="仿宋" w:cs="仿宋"/>
          <w:szCs w:val="21"/>
        </w:rPr>
        <w:t>1、在投标截止期前</w:t>
      </w:r>
      <w:r>
        <w:rPr>
          <w:rFonts w:hint="eastAsia" w:ascii="仿宋" w:hAnsi="仿宋" w:eastAsia="仿宋" w:cs="仿宋"/>
          <w:szCs w:val="21"/>
          <w:lang w:val="en-US" w:eastAsia="zh-CN"/>
        </w:rPr>
        <w:t>1</w:t>
      </w:r>
      <w:r>
        <w:rPr>
          <w:rFonts w:hint="eastAsia" w:ascii="仿宋" w:hAnsi="仿宋" w:eastAsia="仿宋" w:cs="仿宋"/>
          <w:szCs w:val="21"/>
        </w:rPr>
        <w:t>天，招标人可能会以补充通知的方式修改招标文件。补充通知作为招标文件的组成部分将以</w:t>
      </w:r>
      <w:r>
        <w:rPr>
          <w:rFonts w:hint="eastAsia" w:ascii="仿宋" w:hAnsi="仿宋" w:eastAsia="仿宋" w:cs="仿宋"/>
          <w:szCs w:val="21"/>
          <w:lang w:eastAsia="zh-CN"/>
        </w:rPr>
        <w:t>网站公告</w:t>
      </w:r>
      <w:r>
        <w:rPr>
          <w:rFonts w:hint="eastAsia" w:ascii="仿宋" w:hAnsi="仿宋" w:eastAsia="仿宋" w:cs="仿宋"/>
          <w:szCs w:val="21"/>
        </w:rPr>
        <w:t>形式发</w:t>
      </w:r>
      <w:r>
        <w:rPr>
          <w:rFonts w:hint="eastAsia" w:ascii="仿宋" w:hAnsi="仿宋" w:eastAsia="仿宋" w:cs="仿宋"/>
          <w:szCs w:val="21"/>
          <w:lang w:eastAsia="zh-CN"/>
        </w:rPr>
        <w:t>布（网址：</w:t>
      </w:r>
      <w:r>
        <w:rPr>
          <w:rFonts w:hint="eastAsia" w:ascii="仿宋" w:hAnsi="仿宋" w:eastAsia="仿宋" w:cs="仿宋"/>
          <w:color w:val="000000"/>
          <w:kern w:val="0"/>
          <w:sz w:val="23"/>
          <w:szCs w:val="23"/>
        </w:rPr>
        <w:t>http://www.xcchengjian.com/</w:t>
      </w:r>
      <w:r>
        <w:rPr>
          <w:rFonts w:hint="eastAsia" w:ascii="仿宋" w:hAnsi="仿宋" w:eastAsia="仿宋" w:cs="仿宋"/>
          <w:szCs w:val="21"/>
          <w:lang w:eastAsia="zh-CN"/>
        </w:rPr>
        <w:t>）</w:t>
      </w:r>
      <w:r>
        <w:rPr>
          <w:rFonts w:hint="eastAsia" w:ascii="仿宋" w:hAnsi="仿宋" w:eastAsia="仿宋" w:cs="仿宋"/>
          <w:szCs w:val="21"/>
        </w:rPr>
        <w:t>。</w:t>
      </w:r>
    </w:p>
    <w:p>
      <w:pPr>
        <w:tabs>
          <w:tab w:val="left" w:pos="540"/>
          <w:tab w:val="left" w:pos="900"/>
          <w:tab w:val="left" w:pos="3420"/>
        </w:tabs>
        <w:spacing w:line="360" w:lineRule="auto"/>
        <w:ind w:firstLine="431" w:firstLineChars="196"/>
        <w:jc w:val="both"/>
        <w:rPr>
          <w:rFonts w:hint="eastAsia" w:ascii="仿宋" w:hAnsi="仿宋" w:eastAsia="仿宋" w:cs="仿宋"/>
          <w:szCs w:val="21"/>
        </w:rPr>
      </w:pPr>
      <w:r>
        <w:rPr>
          <w:rFonts w:hint="eastAsia" w:ascii="仿宋" w:hAnsi="仿宋" w:eastAsia="仿宋" w:cs="仿宋"/>
          <w:szCs w:val="21"/>
        </w:rPr>
        <w:t>2、当招标文件与补充通知相矛盾时，以最后发出的补充通知为准。</w:t>
      </w:r>
    </w:p>
    <w:p>
      <w:pPr>
        <w:pStyle w:val="2"/>
        <w:ind w:left="0" w:leftChars="0" w:firstLine="0" w:firstLineChars="0"/>
      </w:pPr>
    </w:p>
    <w:p>
      <w:pPr>
        <w:spacing w:line="360" w:lineRule="auto"/>
        <w:jc w:val="center"/>
        <w:outlineLvl w:val="0"/>
        <w:rPr>
          <w:rFonts w:hint="eastAsia" w:ascii="仿宋" w:hAnsi="仿宋" w:eastAsia="仿宋" w:cs="仿宋"/>
          <w:b/>
          <w:bCs/>
          <w:sz w:val="32"/>
          <w:szCs w:val="32"/>
        </w:rPr>
      </w:pPr>
      <w:bookmarkStart w:id="16" w:name="_Toc14355_WPSOffice_Level1"/>
      <w:bookmarkStart w:id="17" w:name="_Toc1577"/>
    </w:p>
    <w:p>
      <w:pPr>
        <w:spacing w:line="360" w:lineRule="auto"/>
        <w:jc w:val="center"/>
        <w:outlineLvl w:val="0"/>
        <w:rPr>
          <w:rFonts w:hint="eastAsia" w:ascii="仿宋" w:hAnsi="仿宋" w:eastAsia="仿宋" w:cs="仿宋"/>
          <w:b/>
          <w:bCs/>
          <w:sz w:val="32"/>
          <w:szCs w:val="32"/>
        </w:rPr>
      </w:pPr>
      <w:r>
        <w:rPr>
          <w:rFonts w:hint="eastAsia" w:ascii="仿宋" w:hAnsi="仿宋" w:eastAsia="仿宋" w:cs="仿宋"/>
          <w:b/>
          <w:bCs/>
          <w:sz w:val="32"/>
          <w:szCs w:val="32"/>
        </w:rPr>
        <w:t>第二章  投标须知</w:t>
      </w:r>
      <w:bookmarkEnd w:id="16"/>
      <w:bookmarkEnd w:id="17"/>
    </w:p>
    <w:p>
      <w:pPr>
        <w:spacing w:line="360" w:lineRule="auto"/>
        <w:outlineLvl w:val="1"/>
        <w:rPr>
          <w:rFonts w:hint="eastAsia" w:ascii="仿宋" w:hAnsi="仿宋" w:eastAsia="仿宋" w:cs="仿宋"/>
          <w:b/>
          <w:szCs w:val="21"/>
        </w:rPr>
      </w:pPr>
      <w:bookmarkStart w:id="18" w:name="_Toc24626"/>
      <w:bookmarkStart w:id="19" w:name="_Toc23156_WPSOffice_Level2"/>
      <w:r>
        <w:rPr>
          <w:rFonts w:hint="eastAsia" w:ascii="仿宋" w:hAnsi="仿宋" w:eastAsia="仿宋" w:cs="仿宋"/>
          <w:b/>
          <w:szCs w:val="21"/>
        </w:rPr>
        <w:t>一、前附表</w:t>
      </w:r>
      <w:bookmarkEnd w:id="18"/>
      <w:bookmarkEnd w:id="19"/>
    </w:p>
    <w:tbl>
      <w:tblPr>
        <w:tblStyle w:val="15"/>
        <w:tblW w:w="856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0"/>
        <w:gridCol w:w="1440"/>
        <w:gridCol w:w="53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0" w:type="dxa"/>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ascii="仿宋" w:hAnsi="仿宋" w:eastAsia="仿宋" w:cs="仿宋"/>
                <w:szCs w:val="21"/>
              </w:rPr>
            </w:pPr>
            <w:r>
              <w:rPr>
                <w:rFonts w:hint="eastAsia" w:ascii="仿宋" w:hAnsi="仿宋" w:eastAsia="仿宋" w:cs="仿宋"/>
                <w:szCs w:val="21"/>
              </w:rPr>
              <w:t>招标人</w:t>
            </w:r>
          </w:p>
        </w:tc>
        <w:tc>
          <w:tcPr>
            <w:tcW w:w="6765" w:type="dxa"/>
            <w:gridSpan w:val="2"/>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ascii="仿宋" w:hAnsi="仿宋" w:eastAsia="仿宋" w:cs="仿宋"/>
                <w:szCs w:val="21"/>
                <w:lang w:val="en-US" w:eastAsia="zh-CN"/>
              </w:rPr>
            </w:pPr>
            <w:r>
              <w:rPr>
                <w:rFonts w:hint="eastAsia" w:ascii="仿宋" w:hAnsi="仿宋" w:eastAsia="仿宋" w:cs="仿宋"/>
                <w:szCs w:val="21"/>
                <w:lang w:val="en-US" w:eastAsia="zh-CN"/>
              </w:rPr>
              <w:t>宣城城建房地产营销策划有限公司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0" w:type="dxa"/>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ascii="仿宋" w:hAnsi="仿宋" w:eastAsia="仿宋" w:cs="仿宋"/>
                <w:szCs w:val="21"/>
              </w:rPr>
            </w:pPr>
            <w:r>
              <w:rPr>
                <w:rFonts w:hint="eastAsia" w:ascii="仿宋" w:hAnsi="仿宋" w:eastAsia="仿宋" w:cs="仿宋"/>
                <w:szCs w:val="21"/>
              </w:rPr>
              <w:t>项目地点</w:t>
            </w:r>
          </w:p>
        </w:tc>
        <w:tc>
          <w:tcPr>
            <w:tcW w:w="6765" w:type="dxa"/>
            <w:gridSpan w:val="2"/>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ascii="仿宋" w:hAnsi="仿宋" w:eastAsia="仿宋" w:cs="仿宋"/>
                <w:lang w:val="en-US" w:eastAsia="zh-CN"/>
              </w:rPr>
            </w:pPr>
            <w:r>
              <w:rPr>
                <w:rFonts w:hint="eastAsia" w:ascii="仿宋" w:hAnsi="仿宋" w:eastAsia="仿宋" w:cs="仿宋"/>
                <w:b/>
                <w:bCs/>
                <w:lang w:val="en-US" w:eastAsia="zh-CN"/>
              </w:rPr>
              <w:t>世纪阳江：</w:t>
            </w:r>
            <w:r>
              <w:rPr>
                <w:rFonts w:hint="eastAsia" w:ascii="仿宋" w:hAnsi="仿宋" w:eastAsia="仿宋" w:cs="仿宋"/>
                <w:lang w:val="en-US" w:eastAsia="zh-CN"/>
              </w:rPr>
              <w:t>宣城市阳德西路与卜村北路交叉口(老建材市场北面)</w:t>
            </w:r>
          </w:p>
          <w:p>
            <w:pPr>
              <w:tabs>
                <w:tab w:val="left" w:pos="900"/>
              </w:tabs>
              <w:jc w:val="center"/>
              <w:rPr>
                <w:rFonts w:hint="default"/>
                <w:lang w:val="en-US" w:eastAsia="zh-CN"/>
              </w:rPr>
            </w:pPr>
            <w:r>
              <w:rPr>
                <w:rFonts w:hint="eastAsia" w:ascii="仿宋" w:hAnsi="仿宋" w:eastAsia="仿宋" w:cs="仿宋"/>
                <w:b/>
                <w:bCs/>
                <w:lang w:val="en-US" w:eastAsia="zh-CN"/>
              </w:rPr>
              <w:t>望湖城：</w:t>
            </w:r>
            <w:r>
              <w:rPr>
                <w:rFonts w:hint="eastAsia" w:ascii="仿宋" w:hAnsi="仿宋" w:eastAsia="仿宋" w:cs="仿宋"/>
                <w:lang w:val="en-US" w:eastAsia="zh-CN"/>
              </w:rPr>
              <w:t>宣城市</w:t>
            </w:r>
            <w:r>
              <w:rPr>
                <w:rFonts w:hint="eastAsia" w:ascii="仿宋" w:hAnsi="仿宋" w:eastAsia="仿宋" w:cs="仿宋"/>
                <w:szCs w:val="21"/>
                <w:lang w:val="en-US" w:eastAsia="zh-CN"/>
              </w:rPr>
              <w:t>薰化路与柏枧山路交叉口东南角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1800" w:type="dxa"/>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ascii="仿宋" w:hAnsi="仿宋" w:eastAsia="仿宋" w:cs="仿宋"/>
                <w:szCs w:val="21"/>
              </w:rPr>
            </w:pPr>
            <w:r>
              <w:rPr>
                <w:rFonts w:hint="eastAsia" w:ascii="仿宋" w:hAnsi="仿宋" w:eastAsia="仿宋" w:cs="仿宋"/>
                <w:szCs w:val="21"/>
              </w:rPr>
              <w:t>招标方式</w:t>
            </w:r>
          </w:p>
        </w:tc>
        <w:tc>
          <w:tcPr>
            <w:tcW w:w="6765" w:type="dxa"/>
            <w:gridSpan w:val="2"/>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ascii="仿宋" w:hAnsi="仿宋" w:eastAsia="仿宋" w:cs="仿宋"/>
                <w:szCs w:val="21"/>
              </w:rPr>
            </w:pPr>
            <w:r>
              <w:rPr>
                <w:rFonts w:hint="eastAsia" w:ascii="仿宋" w:hAnsi="仿宋" w:eastAsia="仿宋" w:cs="仿宋"/>
                <w:szCs w:val="21"/>
                <w:lang w:eastAsia="zh-CN"/>
              </w:rPr>
              <w:t>公开</w:t>
            </w:r>
            <w:r>
              <w:rPr>
                <w:rFonts w:hint="eastAsia" w:ascii="仿宋" w:hAnsi="仿宋" w:eastAsia="仿宋" w:cs="仿宋"/>
                <w:szCs w:val="21"/>
              </w:rPr>
              <w:t>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0" w:type="dxa"/>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ascii="仿宋" w:hAnsi="仿宋" w:eastAsia="仿宋" w:cs="仿宋"/>
                <w:szCs w:val="21"/>
              </w:rPr>
            </w:pPr>
            <w:r>
              <w:rPr>
                <w:rFonts w:hint="eastAsia" w:ascii="仿宋" w:hAnsi="仿宋" w:eastAsia="仿宋" w:cs="仿宋"/>
                <w:szCs w:val="21"/>
              </w:rPr>
              <w:t>招标范围</w:t>
            </w:r>
          </w:p>
        </w:tc>
        <w:tc>
          <w:tcPr>
            <w:tcW w:w="6765" w:type="dxa"/>
            <w:gridSpan w:val="2"/>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ascii="仿宋" w:hAnsi="仿宋" w:eastAsia="仿宋" w:cs="仿宋"/>
                <w:szCs w:val="21"/>
              </w:rPr>
            </w:pPr>
            <w:r>
              <w:rPr>
                <w:rFonts w:hint="eastAsia" w:ascii="仿宋" w:hAnsi="仿宋" w:eastAsia="仿宋" w:cs="仿宋"/>
                <w:lang w:eastAsia="zh-CN"/>
              </w:rPr>
              <w:t>城建</w:t>
            </w:r>
            <w:r>
              <w:rPr>
                <w:rFonts w:hint="eastAsia" w:ascii="仿宋" w:hAnsi="仿宋" w:eastAsia="仿宋" w:cs="仿宋"/>
                <w:lang w:val="en-US" w:eastAsia="zh-CN"/>
              </w:rPr>
              <w:t>·世纪阳江、</w:t>
            </w:r>
            <w:r>
              <w:rPr>
                <w:rFonts w:hint="eastAsia" w:ascii="仿宋" w:hAnsi="仿宋" w:eastAsia="仿宋" w:cs="仿宋"/>
                <w:lang w:eastAsia="zh-CN"/>
              </w:rPr>
              <w:t>城建</w:t>
            </w:r>
            <w:r>
              <w:rPr>
                <w:rFonts w:hint="eastAsia" w:ascii="仿宋" w:hAnsi="仿宋" w:eastAsia="仿宋" w:cs="仿宋"/>
                <w:lang w:val="en-US" w:eastAsia="zh-CN"/>
              </w:rPr>
              <w:t>·望湖城</w:t>
            </w:r>
            <w:r>
              <w:rPr>
                <w:rFonts w:hint="eastAsia" w:ascii="仿宋" w:hAnsi="仿宋" w:eastAsia="仿宋" w:cs="仿宋"/>
                <w:lang w:eastAsia="zh-CN"/>
              </w:rPr>
              <w:t>项目部分住宅</w:t>
            </w:r>
            <w:r>
              <w:rPr>
                <w:rFonts w:hint="eastAsia" w:ascii="仿宋" w:hAnsi="仿宋" w:eastAsia="仿宋" w:cs="仿宋"/>
                <w:lang w:val="en-US" w:eastAsia="zh-CN"/>
              </w:rPr>
              <w:t>销售</w:t>
            </w:r>
            <w:r>
              <w:rPr>
                <w:rFonts w:hint="eastAsia" w:ascii="仿宋" w:hAnsi="仿宋" w:eastAsia="仿宋" w:cs="仿宋"/>
                <w:lang w:eastAsia="zh-CN"/>
              </w:rPr>
              <w:t>代理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0" w:type="dxa"/>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ascii="仿宋" w:hAnsi="仿宋" w:eastAsia="仿宋" w:cs="仿宋"/>
                <w:szCs w:val="21"/>
              </w:rPr>
            </w:pPr>
            <w:r>
              <w:rPr>
                <w:rFonts w:hint="eastAsia" w:ascii="仿宋" w:hAnsi="仿宋" w:eastAsia="仿宋" w:cs="仿宋"/>
                <w:szCs w:val="21"/>
              </w:rPr>
              <w:t>合作内容</w:t>
            </w:r>
          </w:p>
        </w:tc>
        <w:tc>
          <w:tcPr>
            <w:tcW w:w="6765" w:type="dxa"/>
            <w:gridSpan w:val="2"/>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ascii="仿宋" w:hAnsi="仿宋" w:eastAsia="仿宋" w:cs="仿宋"/>
                <w:color w:val="auto"/>
                <w:szCs w:val="21"/>
                <w:lang w:eastAsia="zh-CN"/>
              </w:rPr>
            </w:pPr>
            <w:r>
              <w:rPr>
                <w:rFonts w:hint="eastAsia" w:ascii="仿宋" w:hAnsi="仿宋" w:eastAsia="仿宋" w:cs="仿宋"/>
                <w:color w:val="auto"/>
                <w:szCs w:val="21"/>
                <w:lang w:val="en-US" w:eastAsia="zh-CN"/>
              </w:rPr>
              <w:t>销售</w:t>
            </w:r>
            <w:r>
              <w:rPr>
                <w:rFonts w:hint="eastAsia" w:ascii="仿宋" w:hAnsi="仿宋" w:eastAsia="仿宋" w:cs="仿宋"/>
                <w:color w:val="auto"/>
                <w:szCs w:val="21"/>
                <w:lang w:eastAsia="zh-CN"/>
              </w:rPr>
              <w:t>代理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0" w:type="dxa"/>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ascii="仿宋" w:hAnsi="仿宋" w:eastAsia="仿宋" w:cs="仿宋"/>
                <w:szCs w:val="21"/>
                <w:lang w:val="en-US"/>
              </w:rPr>
            </w:pPr>
            <w:r>
              <w:rPr>
                <w:rFonts w:hint="eastAsia" w:ascii="仿宋" w:hAnsi="仿宋" w:eastAsia="仿宋" w:cs="仿宋"/>
                <w:szCs w:val="21"/>
                <w:lang w:val="en-US"/>
              </w:rPr>
              <w:t>代理期限</w:t>
            </w:r>
          </w:p>
        </w:tc>
        <w:tc>
          <w:tcPr>
            <w:tcW w:w="6765" w:type="dxa"/>
            <w:gridSpan w:val="2"/>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ascii="仿宋" w:hAnsi="仿宋" w:eastAsia="仿宋" w:cs="仿宋"/>
                <w:color w:val="auto"/>
                <w:szCs w:val="21"/>
                <w:lang w:val="en-US" w:eastAsia="zh-CN"/>
              </w:rPr>
            </w:pPr>
            <w:r>
              <w:rPr>
                <w:rFonts w:hint="eastAsia" w:ascii="仿宋" w:hAnsi="仿宋" w:eastAsia="仿宋" w:cs="仿宋"/>
                <w:color w:val="auto"/>
                <w:szCs w:val="21"/>
                <w:lang w:val="en-US"/>
              </w:rPr>
              <w:t>合同</w:t>
            </w:r>
            <w:r>
              <w:rPr>
                <w:rFonts w:hint="eastAsia" w:ascii="仿宋" w:hAnsi="仿宋" w:eastAsia="仿宋" w:cs="仿宋"/>
                <w:color w:val="auto"/>
                <w:szCs w:val="21"/>
                <w:lang w:val="en-US" w:eastAsia="zh-CN"/>
              </w:rPr>
              <w:t>期3个月（自合同签订日起）</w:t>
            </w:r>
          </w:p>
          <w:p>
            <w:pPr>
              <w:tabs>
                <w:tab w:val="left" w:pos="900"/>
              </w:tabs>
              <w:jc w:val="center"/>
              <w:rPr>
                <w:rFonts w:hint="default" w:ascii="仿宋" w:hAnsi="仿宋" w:eastAsia="仿宋" w:cs="仿宋"/>
                <w:color w:val="auto"/>
                <w:szCs w:val="21"/>
                <w:lang w:val="en-US" w:eastAsia="zh-CN"/>
              </w:rPr>
            </w:pPr>
            <w:r>
              <w:rPr>
                <w:rFonts w:hint="eastAsia" w:ascii="仿宋" w:hAnsi="仿宋" w:eastAsia="仿宋" w:cs="仿宋"/>
                <w:color w:val="auto"/>
                <w:szCs w:val="21"/>
                <w:lang w:val="en-US" w:eastAsia="zh-CN"/>
              </w:rPr>
              <w:t>投标人在合同期内销售任务完成80%（含）以上的情况下，招标人可以与投标人进行续约，具体是否续约以招标人需求为准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1800" w:type="dxa"/>
            <w:tcBorders>
              <w:top w:val="single" w:color="auto" w:sz="4" w:space="0"/>
              <w:left w:val="single" w:color="auto" w:sz="4" w:space="0"/>
              <w:right w:val="single" w:color="auto" w:sz="4" w:space="0"/>
            </w:tcBorders>
            <w:vAlign w:val="center"/>
          </w:tcPr>
          <w:p>
            <w:pPr>
              <w:widowControl/>
              <w:jc w:val="center"/>
              <w:rPr>
                <w:rFonts w:hint="eastAsia" w:ascii="仿宋" w:hAnsi="仿宋" w:eastAsia="仿宋" w:cs="仿宋"/>
                <w:szCs w:val="21"/>
              </w:rPr>
            </w:pPr>
            <w:r>
              <w:rPr>
                <w:rFonts w:hint="eastAsia" w:ascii="仿宋" w:hAnsi="仿宋" w:eastAsia="仿宋" w:cs="仿宋"/>
                <w:szCs w:val="21"/>
              </w:rPr>
              <w:t>投标有效期</w:t>
            </w:r>
          </w:p>
        </w:tc>
        <w:tc>
          <w:tcPr>
            <w:tcW w:w="6765" w:type="dxa"/>
            <w:gridSpan w:val="2"/>
            <w:tcBorders>
              <w:top w:val="single" w:color="auto" w:sz="4" w:space="0"/>
              <w:left w:val="single" w:color="auto" w:sz="4" w:space="0"/>
              <w:right w:val="single" w:color="auto" w:sz="4" w:space="0"/>
            </w:tcBorders>
            <w:vAlign w:val="center"/>
          </w:tcPr>
          <w:p>
            <w:pPr>
              <w:tabs>
                <w:tab w:val="left" w:pos="900"/>
              </w:tabs>
              <w:jc w:val="center"/>
              <w:rPr>
                <w:rFonts w:hint="eastAsia" w:ascii="仿宋" w:hAnsi="仿宋" w:eastAsia="仿宋" w:cs="仿宋"/>
                <w:szCs w:val="21"/>
              </w:rPr>
            </w:pPr>
            <w:r>
              <w:rPr>
                <w:rFonts w:hint="eastAsia" w:ascii="仿宋" w:hAnsi="仿宋" w:eastAsia="仿宋" w:cs="仿宋"/>
                <w:szCs w:val="21"/>
              </w:rPr>
              <w:t>开标日至招标人发出中标通知书后5天内有效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0" w:type="dxa"/>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ascii="仿宋" w:hAnsi="仿宋" w:eastAsia="仿宋" w:cs="仿宋"/>
                <w:szCs w:val="21"/>
              </w:rPr>
            </w:pPr>
            <w:r>
              <w:rPr>
                <w:rFonts w:hint="eastAsia" w:ascii="仿宋" w:hAnsi="仿宋" w:eastAsia="仿宋" w:cs="仿宋"/>
                <w:szCs w:val="21"/>
              </w:rPr>
              <w:t>投标文件份数</w:t>
            </w:r>
          </w:p>
        </w:tc>
        <w:tc>
          <w:tcPr>
            <w:tcW w:w="6765" w:type="dxa"/>
            <w:gridSpan w:val="2"/>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ascii="仿宋" w:hAnsi="仿宋" w:eastAsia="仿宋" w:cs="仿宋"/>
                <w:szCs w:val="21"/>
              </w:rPr>
            </w:pPr>
            <w:r>
              <w:rPr>
                <w:rFonts w:hint="eastAsia" w:ascii="仿宋" w:hAnsi="仿宋" w:eastAsia="仿宋" w:cs="仿宋"/>
                <w:szCs w:val="21"/>
              </w:rPr>
              <w:t>正本一套、副本</w:t>
            </w:r>
            <w:r>
              <w:rPr>
                <w:rFonts w:hint="eastAsia" w:ascii="仿宋" w:hAnsi="仿宋" w:eastAsia="仿宋" w:cs="仿宋"/>
                <w:szCs w:val="21"/>
                <w:lang w:val="en-US" w:eastAsia="zh-CN"/>
              </w:rPr>
              <w:t>一</w:t>
            </w:r>
            <w:r>
              <w:rPr>
                <w:rFonts w:hint="eastAsia" w:ascii="仿宋" w:hAnsi="仿宋" w:eastAsia="仿宋" w:cs="仿宋"/>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0" w:type="dxa"/>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ascii="仿宋" w:hAnsi="仿宋" w:eastAsia="仿宋" w:cs="仿宋"/>
                <w:szCs w:val="21"/>
              </w:rPr>
            </w:pPr>
            <w:r>
              <w:rPr>
                <w:rFonts w:hint="eastAsia" w:ascii="仿宋" w:hAnsi="仿宋" w:eastAsia="仿宋" w:cs="仿宋"/>
                <w:szCs w:val="21"/>
              </w:rPr>
              <w:t>投标文件递交</w:t>
            </w:r>
          </w:p>
        </w:tc>
        <w:tc>
          <w:tcPr>
            <w:tcW w:w="6765" w:type="dxa"/>
            <w:gridSpan w:val="2"/>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ascii="仿宋" w:hAnsi="仿宋" w:eastAsia="仿宋" w:cs="仿宋"/>
                <w:szCs w:val="21"/>
              </w:rPr>
            </w:pPr>
            <w:r>
              <w:rPr>
                <w:rFonts w:hint="eastAsia" w:ascii="仿宋" w:hAnsi="仿宋" w:eastAsia="仿宋" w:cs="仿宋"/>
                <w:szCs w:val="21"/>
                <w:lang w:eastAsia="zh-CN"/>
              </w:rPr>
              <w:t>宣州区竹苑路文房四宝城2号楼</w:t>
            </w:r>
            <w:r>
              <w:rPr>
                <w:rFonts w:hint="eastAsia" w:ascii="仿宋" w:hAnsi="仿宋" w:eastAsia="仿宋" w:cs="仿宋"/>
                <w:szCs w:val="21"/>
                <w:lang w:val="en-US" w:eastAsia="zh-CN"/>
              </w:rPr>
              <w:t>二楼会议室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0" w:type="dxa"/>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ascii="仿宋" w:hAnsi="仿宋" w:eastAsia="仿宋" w:cs="仿宋"/>
                <w:szCs w:val="21"/>
              </w:rPr>
            </w:pPr>
            <w:r>
              <w:rPr>
                <w:rFonts w:hint="eastAsia" w:ascii="仿宋" w:hAnsi="仿宋" w:eastAsia="仿宋" w:cs="仿宋"/>
                <w:szCs w:val="21"/>
              </w:rPr>
              <w:t>投标截止时间</w:t>
            </w:r>
          </w:p>
        </w:tc>
        <w:tc>
          <w:tcPr>
            <w:tcW w:w="6765" w:type="dxa"/>
            <w:gridSpan w:val="2"/>
            <w:tcBorders>
              <w:top w:val="single" w:color="auto" w:sz="4" w:space="0"/>
              <w:left w:val="single" w:color="auto" w:sz="4" w:space="0"/>
              <w:bottom w:val="single" w:color="auto" w:sz="4" w:space="0"/>
              <w:right w:val="single" w:color="auto" w:sz="4" w:space="0"/>
            </w:tcBorders>
            <w:vAlign w:val="center"/>
          </w:tcPr>
          <w:p>
            <w:pPr>
              <w:tabs>
                <w:tab w:val="left" w:pos="900"/>
                <w:tab w:val="left" w:pos="2397"/>
              </w:tabs>
              <w:jc w:val="center"/>
              <w:rPr>
                <w:rFonts w:hint="eastAsia" w:ascii="仿宋" w:hAnsi="仿宋" w:eastAsia="仿宋" w:cs="仿宋"/>
                <w:szCs w:val="21"/>
              </w:rPr>
            </w:pPr>
            <w:r>
              <w:rPr>
                <w:rFonts w:hint="eastAsia" w:ascii="仿宋" w:hAnsi="仿宋" w:eastAsia="仿宋" w:cs="仿宋"/>
                <w:color w:val="000000"/>
                <w:kern w:val="0"/>
                <w:sz w:val="23"/>
                <w:szCs w:val="23"/>
              </w:rPr>
              <w:t>202</w:t>
            </w:r>
            <w:r>
              <w:rPr>
                <w:rFonts w:hint="eastAsia" w:ascii="仿宋" w:hAnsi="仿宋" w:eastAsia="仿宋" w:cs="仿宋"/>
                <w:color w:val="000000"/>
                <w:kern w:val="0"/>
                <w:sz w:val="23"/>
                <w:szCs w:val="23"/>
                <w:lang w:val="en-US" w:eastAsia="zh-CN"/>
              </w:rPr>
              <w:t>4</w:t>
            </w:r>
            <w:r>
              <w:rPr>
                <w:rFonts w:hint="eastAsia" w:ascii="仿宋" w:hAnsi="仿宋" w:eastAsia="仿宋" w:cs="仿宋"/>
                <w:color w:val="000000"/>
                <w:kern w:val="0"/>
                <w:sz w:val="23"/>
                <w:szCs w:val="23"/>
              </w:rPr>
              <w:t>年</w:t>
            </w:r>
            <w:r>
              <w:rPr>
                <w:rFonts w:hint="eastAsia" w:ascii="仿宋" w:hAnsi="仿宋" w:eastAsia="仿宋" w:cs="仿宋"/>
                <w:color w:val="000000"/>
                <w:kern w:val="0"/>
                <w:sz w:val="23"/>
                <w:szCs w:val="23"/>
                <w:lang w:val="en-US" w:eastAsia="zh-CN"/>
              </w:rPr>
              <w:t>1</w:t>
            </w:r>
            <w:r>
              <w:rPr>
                <w:rFonts w:hint="eastAsia" w:ascii="仿宋" w:hAnsi="仿宋" w:eastAsia="仿宋" w:cs="仿宋"/>
                <w:color w:val="000000"/>
                <w:kern w:val="0"/>
                <w:sz w:val="23"/>
                <w:szCs w:val="23"/>
              </w:rPr>
              <w:t>月</w:t>
            </w:r>
            <w:r>
              <w:rPr>
                <w:rFonts w:hint="eastAsia" w:ascii="仿宋" w:hAnsi="仿宋" w:eastAsia="仿宋" w:cs="仿宋"/>
                <w:color w:val="000000"/>
                <w:kern w:val="0"/>
                <w:sz w:val="23"/>
                <w:szCs w:val="23"/>
                <w:lang w:val="en-US" w:eastAsia="zh-CN"/>
              </w:rPr>
              <w:t>22</w:t>
            </w:r>
            <w:r>
              <w:rPr>
                <w:rFonts w:hint="eastAsia" w:ascii="仿宋" w:hAnsi="仿宋" w:eastAsia="仿宋" w:cs="仿宋"/>
                <w:color w:val="000000"/>
                <w:kern w:val="0"/>
                <w:sz w:val="23"/>
                <w:szCs w:val="23"/>
              </w:rPr>
              <w:t>日</w:t>
            </w:r>
            <w:r>
              <w:rPr>
                <w:rFonts w:hint="eastAsia" w:ascii="仿宋" w:hAnsi="仿宋" w:eastAsia="仿宋" w:cs="仿宋"/>
                <w:color w:val="000000"/>
                <w:kern w:val="0"/>
                <w:sz w:val="23"/>
                <w:szCs w:val="23"/>
                <w:lang w:eastAsia="zh-CN"/>
              </w:rPr>
              <w:t>上午</w:t>
            </w:r>
            <w:r>
              <w:rPr>
                <w:rFonts w:hint="eastAsia" w:ascii="仿宋" w:hAnsi="仿宋" w:eastAsia="仿宋" w:cs="仿宋"/>
                <w:color w:val="000000"/>
                <w:kern w:val="0"/>
                <w:sz w:val="23"/>
                <w:szCs w:val="23"/>
                <w:lang w:val="en-US" w:eastAsia="zh-CN"/>
              </w:rPr>
              <w:t>9点50分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0" w:type="dxa"/>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ascii="仿宋" w:hAnsi="仿宋" w:eastAsia="仿宋" w:cs="仿宋"/>
                <w:szCs w:val="21"/>
              </w:rPr>
            </w:pPr>
            <w:r>
              <w:rPr>
                <w:rFonts w:hint="eastAsia" w:ascii="仿宋" w:hAnsi="仿宋" w:eastAsia="仿宋" w:cs="仿宋"/>
                <w:szCs w:val="21"/>
              </w:rPr>
              <w:t>开标时间、地点</w:t>
            </w:r>
          </w:p>
        </w:tc>
        <w:tc>
          <w:tcPr>
            <w:tcW w:w="6765" w:type="dxa"/>
            <w:gridSpan w:val="2"/>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ascii="仿宋" w:hAnsi="仿宋" w:eastAsia="仿宋" w:cs="仿宋"/>
                <w:szCs w:val="21"/>
                <w:lang w:val="en-US" w:eastAsia="zh-CN"/>
              </w:rPr>
            </w:pPr>
            <w:r>
              <w:rPr>
                <w:rFonts w:hint="eastAsia" w:ascii="仿宋" w:hAnsi="仿宋" w:eastAsia="仿宋" w:cs="仿宋"/>
                <w:szCs w:val="21"/>
                <w:lang w:eastAsia="zh-CN"/>
              </w:rPr>
              <w:t>详见公告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trPr>
        <w:tc>
          <w:tcPr>
            <w:tcW w:w="1800" w:type="dxa"/>
            <w:tcBorders>
              <w:top w:val="single" w:color="auto" w:sz="4" w:space="0"/>
              <w:left w:val="single" w:color="auto" w:sz="4" w:space="0"/>
              <w:right w:val="single" w:color="auto" w:sz="4" w:space="0"/>
            </w:tcBorders>
            <w:vAlign w:val="center"/>
          </w:tcPr>
          <w:p>
            <w:pPr>
              <w:widowControl/>
              <w:jc w:val="center"/>
              <w:rPr>
                <w:rFonts w:hint="eastAsia" w:ascii="仿宋" w:hAnsi="仿宋" w:eastAsia="仿宋" w:cs="仿宋"/>
                <w:szCs w:val="21"/>
              </w:rPr>
            </w:pPr>
            <w:r>
              <w:rPr>
                <w:rFonts w:hint="eastAsia" w:ascii="仿宋" w:hAnsi="仿宋" w:eastAsia="仿宋" w:cs="仿宋"/>
                <w:szCs w:val="21"/>
              </w:rPr>
              <w:t>评标方式</w:t>
            </w:r>
          </w:p>
        </w:tc>
        <w:tc>
          <w:tcPr>
            <w:tcW w:w="6765" w:type="dxa"/>
            <w:gridSpan w:val="2"/>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ascii="仿宋" w:hAnsi="仿宋" w:eastAsia="仿宋" w:cs="仿宋"/>
                <w:szCs w:val="21"/>
                <w:lang w:eastAsia="zh-CN"/>
              </w:rPr>
            </w:pPr>
            <w:r>
              <w:rPr>
                <w:rFonts w:hint="eastAsia" w:ascii="仿宋" w:hAnsi="仿宋" w:eastAsia="仿宋" w:cs="仿宋"/>
                <w:szCs w:val="21"/>
              </w:rPr>
              <w:t>由招标人招标小组</w:t>
            </w:r>
            <w:r>
              <w:rPr>
                <w:rFonts w:hint="eastAsia" w:ascii="仿宋" w:hAnsi="仿宋" w:eastAsia="仿宋" w:cs="仿宋"/>
                <w:szCs w:val="21"/>
                <w:lang w:eastAsia="zh-CN"/>
              </w:rPr>
              <w:t>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trPr>
        <w:tc>
          <w:tcPr>
            <w:tcW w:w="1800" w:type="dxa"/>
            <w:tcBorders>
              <w:top w:val="single" w:color="auto" w:sz="4" w:space="0"/>
              <w:left w:val="single" w:color="auto" w:sz="4" w:space="0"/>
              <w:right w:val="single" w:color="auto" w:sz="4" w:space="0"/>
            </w:tcBorders>
            <w:vAlign w:val="center"/>
          </w:tcPr>
          <w:p>
            <w:pPr>
              <w:widowControl/>
              <w:jc w:val="center"/>
              <w:rPr>
                <w:rFonts w:hint="default" w:ascii="仿宋" w:hAnsi="仿宋" w:eastAsia="仿宋" w:cs="仿宋"/>
                <w:szCs w:val="21"/>
                <w:lang w:val="en-US" w:eastAsia="zh-CN"/>
              </w:rPr>
            </w:pPr>
            <w:r>
              <w:rPr>
                <w:rFonts w:hint="eastAsia" w:ascii="仿宋" w:hAnsi="仿宋" w:eastAsia="仿宋" w:cs="仿宋"/>
                <w:szCs w:val="21"/>
                <w:lang w:val="en-US" w:eastAsia="zh-CN"/>
              </w:rPr>
              <w:t>履约保证金</w:t>
            </w:r>
          </w:p>
        </w:tc>
        <w:tc>
          <w:tcPr>
            <w:tcW w:w="6765" w:type="dxa"/>
            <w:gridSpan w:val="2"/>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default" w:ascii="仿宋" w:hAnsi="仿宋" w:eastAsia="仿宋" w:cs="仿宋"/>
                <w:szCs w:val="21"/>
                <w:lang w:val="en-US" w:eastAsia="zh-CN"/>
              </w:rPr>
            </w:pPr>
            <w:r>
              <w:rPr>
                <w:rFonts w:hint="eastAsia" w:ascii="仿宋" w:hAnsi="仿宋" w:eastAsia="仿宋" w:cs="仿宋"/>
                <w:szCs w:val="21"/>
                <w:lang w:val="en-US" w:eastAsia="zh-CN"/>
              </w:rPr>
              <w:t>3万元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trPr>
        <w:tc>
          <w:tcPr>
            <w:tcW w:w="1800" w:type="dxa"/>
            <w:tcBorders>
              <w:top w:val="single" w:color="auto" w:sz="4" w:space="0"/>
              <w:left w:val="single" w:color="auto" w:sz="4" w:space="0"/>
              <w:right w:val="single" w:color="auto" w:sz="4" w:space="0"/>
            </w:tcBorders>
            <w:vAlign w:val="center"/>
          </w:tcPr>
          <w:p>
            <w:pPr>
              <w:widowControl/>
              <w:jc w:val="center"/>
              <w:rPr>
                <w:rFonts w:hint="default" w:ascii="仿宋" w:hAnsi="仿宋" w:eastAsia="仿宋" w:cs="仿宋"/>
                <w:szCs w:val="21"/>
                <w:lang w:val="en-US" w:eastAsia="zh-CN"/>
              </w:rPr>
            </w:pPr>
            <w:r>
              <w:rPr>
                <w:rFonts w:hint="eastAsia" w:ascii="仿宋" w:hAnsi="仿宋" w:eastAsia="仿宋" w:cs="仿宋"/>
                <w:szCs w:val="21"/>
                <w:lang w:val="en-US" w:eastAsia="zh-CN"/>
              </w:rPr>
              <w:t>代理方式</w:t>
            </w:r>
          </w:p>
        </w:tc>
        <w:tc>
          <w:tcPr>
            <w:tcW w:w="6765" w:type="dxa"/>
            <w:gridSpan w:val="2"/>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default" w:ascii="仿宋" w:hAnsi="仿宋" w:eastAsia="仿宋" w:cs="仿宋"/>
                <w:szCs w:val="21"/>
                <w:lang w:val="en-US" w:eastAsia="zh-CN"/>
              </w:rPr>
            </w:pPr>
            <w:r>
              <w:rPr>
                <w:rFonts w:hint="eastAsia" w:ascii="仿宋" w:hAnsi="仿宋" w:eastAsia="仿宋" w:cs="仿宋"/>
                <w:szCs w:val="21"/>
                <w:lang w:val="en-US" w:eastAsia="zh-CN"/>
              </w:rPr>
              <w:t>独家代理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800" w:type="dxa"/>
            <w:tcBorders>
              <w:top w:val="single" w:color="auto" w:sz="4" w:space="0"/>
              <w:left w:val="single" w:color="auto" w:sz="4" w:space="0"/>
              <w:right w:val="single" w:color="auto" w:sz="4" w:space="0"/>
            </w:tcBorders>
            <w:vAlign w:val="center"/>
          </w:tcPr>
          <w:p>
            <w:pPr>
              <w:widowControl/>
              <w:jc w:val="center"/>
              <w:rPr>
                <w:rFonts w:hint="eastAsia" w:ascii="仿宋" w:hAnsi="仿宋" w:eastAsia="仿宋" w:cs="仿宋"/>
                <w:szCs w:val="21"/>
              </w:rPr>
            </w:pPr>
            <w:r>
              <w:rPr>
                <w:rFonts w:hint="eastAsia" w:ascii="仿宋" w:hAnsi="仿宋" w:eastAsia="仿宋" w:cs="仿宋"/>
                <w:szCs w:val="21"/>
              </w:rPr>
              <w:t>联系方法</w:t>
            </w:r>
          </w:p>
        </w:tc>
        <w:tc>
          <w:tcPr>
            <w:tcW w:w="1440" w:type="dxa"/>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ascii="仿宋" w:hAnsi="仿宋" w:eastAsia="仿宋" w:cs="仿宋"/>
                <w:szCs w:val="21"/>
              </w:rPr>
            </w:pPr>
            <w:r>
              <w:rPr>
                <w:rFonts w:hint="eastAsia" w:ascii="仿宋" w:hAnsi="仿宋" w:eastAsia="仿宋" w:cs="仿宋"/>
                <w:szCs w:val="21"/>
              </w:rPr>
              <w:t>联系人</w:t>
            </w:r>
          </w:p>
        </w:tc>
        <w:tc>
          <w:tcPr>
            <w:tcW w:w="5325" w:type="dxa"/>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default" w:ascii="仿宋" w:hAnsi="仿宋" w:eastAsia="仿宋" w:cs="仿宋"/>
                <w:szCs w:val="21"/>
                <w:lang w:val="en-US" w:eastAsia="zh-CN"/>
              </w:rPr>
            </w:pPr>
            <w:r>
              <w:rPr>
                <w:rFonts w:hint="eastAsia" w:ascii="仿宋" w:hAnsi="仿宋" w:eastAsia="仿宋" w:cs="仿宋"/>
                <w:szCs w:val="21"/>
                <w:lang w:val="en-US" w:eastAsia="zh-CN"/>
              </w:rPr>
              <w:t>姚伟15256335940</w:t>
            </w:r>
          </w:p>
        </w:tc>
      </w:tr>
    </w:tbl>
    <w:p>
      <w:pPr>
        <w:rPr>
          <w:rFonts w:hint="eastAsia" w:ascii="仿宋" w:hAnsi="仿宋" w:eastAsia="仿宋" w:cs="仿宋"/>
        </w:rPr>
      </w:pPr>
    </w:p>
    <w:p>
      <w:pPr>
        <w:keepNext w:val="0"/>
        <w:keepLines w:val="0"/>
        <w:pageBreakBefore w:val="0"/>
        <w:tabs>
          <w:tab w:val="left" w:pos="900"/>
        </w:tabs>
        <w:kinsoku/>
        <w:wordWrap/>
        <w:overflowPunct/>
        <w:topLinePunct w:val="0"/>
        <w:autoSpaceDE w:val="0"/>
        <w:autoSpaceDN w:val="0"/>
        <w:bidi w:val="0"/>
        <w:spacing w:line="360" w:lineRule="auto"/>
        <w:jc w:val="both"/>
        <w:textAlignment w:val="auto"/>
        <w:outlineLvl w:val="1"/>
        <w:rPr>
          <w:rFonts w:hint="eastAsia" w:ascii="仿宋" w:hAnsi="仿宋" w:eastAsia="仿宋" w:cs="仿宋"/>
          <w:b/>
          <w:szCs w:val="21"/>
        </w:rPr>
      </w:pPr>
      <w:bookmarkStart w:id="20" w:name="_Toc27400"/>
      <w:bookmarkStart w:id="21" w:name="_Toc27528_WPSOffice_Level2"/>
      <w:r>
        <w:rPr>
          <w:rFonts w:hint="eastAsia" w:ascii="仿宋" w:hAnsi="仿宋" w:eastAsia="仿宋" w:cs="仿宋"/>
          <w:b/>
          <w:szCs w:val="21"/>
        </w:rPr>
        <w:t>二、定义</w:t>
      </w:r>
      <w:bookmarkEnd w:id="20"/>
      <w:bookmarkEnd w:id="21"/>
    </w:p>
    <w:p>
      <w:pPr>
        <w:keepNext w:val="0"/>
        <w:keepLines w:val="0"/>
        <w:pageBreakBefore w:val="0"/>
        <w:kinsoku/>
        <w:wordWrap/>
        <w:overflowPunct/>
        <w:topLinePunct w:val="0"/>
        <w:autoSpaceDE w:val="0"/>
        <w:autoSpaceDN w:val="0"/>
        <w:bidi w:val="0"/>
        <w:spacing w:line="360" w:lineRule="auto"/>
        <w:jc w:val="both"/>
        <w:textAlignment w:val="auto"/>
        <w:rPr>
          <w:rFonts w:hint="eastAsia" w:ascii="仿宋" w:hAnsi="仿宋" w:eastAsia="仿宋" w:cs="仿宋"/>
          <w:szCs w:val="21"/>
        </w:rPr>
      </w:pPr>
      <w:r>
        <w:rPr>
          <w:rFonts w:hint="eastAsia" w:ascii="仿宋" w:hAnsi="仿宋" w:eastAsia="仿宋" w:cs="仿宋"/>
          <w:szCs w:val="21"/>
        </w:rPr>
        <w:t>本招标文件使用的下列词语汇具有如下规定的意义：</w:t>
      </w:r>
    </w:p>
    <w:p>
      <w:pPr>
        <w:keepNext w:val="0"/>
        <w:keepLines w:val="0"/>
        <w:pageBreakBefore w:val="0"/>
        <w:kinsoku/>
        <w:wordWrap/>
        <w:overflowPunct/>
        <w:topLinePunct w:val="0"/>
        <w:autoSpaceDE w:val="0"/>
        <w:autoSpaceDN w:val="0"/>
        <w:bidi w:val="0"/>
        <w:spacing w:line="360" w:lineRule="auto"/>
        <w:ind w:firstLine="440" w:firstLineChars="200"/>
        <w:jc w:val="both"/>
        <w:textAlignment w:val="auto"/>
        <w:rPr>
          <w:rFonts w:hint="eastAsia" w:ascii="仿宋" w:hAnsi="仿宋" w:eastAsia="仿宋" w:cs="仿宋"/>
          <w:szCs w:val="21"/>
        </w:rPr>
      </w:pPr>
      <w:r>
        <w:rPr>
          <w:rFonts w:hint="eastAsia" w:ascii="仿宋" w:hAnsi="仿宋" w:eastAsia="仿宋" w:cs="仿宋"/>
          <w:szCs w:val="21"/>
        </w:rPr>
        <w:t>1、“招标人”指本招标项目的</w:t>
      </w:r>
      <w:r>
        <w:rPr>
          <w:rFonts w:hint="eastAsia" w:ascii="仿宋" w:hAnsi="仿宋" w:eastAsia="仿宋" w:cs="仿宋"/>
          <w:szCs w:val="21"/>
          <w:lang w:eastAsia="zh-CN"/>
        </w:rPr>
        <w:t>全案代理</w:t>
      </w:r>
      <w:r>
        <w:rPr>
          <w:rFonts w:hint="eastAsia" w:ascii="仿宋" w:hAnsi="仿宋" w:eastAsia="仿宋" w:cs="仿宋"/>
          <w:szCs w:val="21"/>
        </w:rPr>
        <w:t>企业</w:t>
      </w:r>
      <w:r>
        <w:rPr>
          <w:rFonts w:hint="eastAsia" w:ascii="仿宋" w:hAnsi="仿宋" w:eastAsia="仿宋" w:cs="仿宋"/>
          <w:szCs w:val="21"/>
          <w:lang w:val="en-US" w:eastAsia="zh-CN"/>
        </w:rPr>
        <w:t>宣城城建房地产营销策划有限公司</w:t>
      </w:r>
      <w:r>
        <w:rPr>
          <w:rFonts w:hint="eastAsia" w:ascii="仿宋" w:hAnsi="仿宋" w:eastAsia="仿宋" w:cs="仿宋"/>
          <w:szCs w:val="21"/>
        </w:rPr>
        <w:t>（简称：</w:t>
      </w:r>
      <w:r>
        <w:rPr>
          <w:rFonts w:hint="eastAsia" w:ascii="仿宋" w:hAnsi="仿宋" w:eastAsia="仿宋" w:cs="仿宋"/>
          <w:szCs w:val="21"/>
          <w:lang w:val="en-US" w:eastAsia="zh-CN"/>
        </w:rPr>
        <w:t>城建营销</w:t>
      </w:r>
      <w:r>
        <w:rPr>
          <w:rFonts w:hint="eastAsia" w:ascii="仿宋" w:hAnsi="仿宋" w:eastAsia="仿宋" w:cs="仿宋"/>
          <w:szCs w:val="21"/>
        </w:rPr>
        <w:t>）；</w:t>
      </w:r>
    </w:p>
    <w:p>
      <w:pPr>
        <w:keepNext w:val="0"/>
        <w:keepLines w:val="0"/>
        <w:pageBreakBefore w:val="0"/>
        <w:kinsoku/>
        <w:wordWrap/>
        <w:overflowPunct/>
        <w:topLinePunct w:val="0"/>
        <w:autoSpaceDE w:val="0"/>
        <w:autoSpaceDN w:val="0"/>
        <w:bidi w:val="0"/>
        <w:spacing w:line="360" w:lineRule="auto"/>
        <w:ind w:firstLine="440" w:firstLineChars="200"/>
        <w:jc w:val="both"/>
        <w:textAlignment w:val="auto"/>
        <w:rPr>
          <w:rFonts w:hint="eastAsia" w:ascii="仿宋" w:hAnsi="仿宋" w:eastAsia="仿宋" w:cs="仿宋"/>
          <w:szCs w:val="21"/>
        </w:rPr>
      </w:pPr>
      <w:r>
        <w:rPr>
          <w:rFonts w:hint="eastAsia" w:ascii="仿宋" w:hAnsi="仿宋" w:eastAsia="仿宋" w:cs="仿宋"/>
          <w:szCs w:val="21"/>
        </w:rPr>
        <w:t>2、“投标人”指符合资格并向</w:t>
      </w:r>
      <w:r>
        <w:rPr>
          <w:rFonts w:hint="eastAsia" w:ascii="仿宋" w:hAnsi="仿宋" w:eastAsia="仿宋" w:cs="仿宋"/>
          <w:szCs w:val="21"/>
          <w:lang w:val="en-US" w:eastAsia="zh-CN"/>
        </w:rPr>
        <w:t>城建营销</w:t>
      </w:r>
      <w:r>
        <w:rPr>
          <w:rFonts w:hint="eastAsia" w:ascii="仿宋" w:hAnsi="仿宋" w:eastAsia="仿宋" w:cs="仿宋"/>
          <w:szCs w:val="21"/>
        </w:rPr>
        <w:t>提交投标文件的单位；</w:t>
      </w:r>
    </w:p>
    <w:p>
      <w:pPr>
        <w:keepNext w:val="0"/>
        <w:keepLines w:val="0"/>
        <w:pageBreakBefore w:val="0"/>
        <w:kinsoku/>
        <w:wordWrap/>
        <w:overflowPunct/>
        <w:topLinePunct w:val="0"/>
        <w:autoSpaceDE w:val="0"/>
        <w:autoSpaceDN w:val="0"/>
        <w:bidi w:val="0"/>
        <w:spacing w:line="360" w:lineRule="auto"/>
        <w:ind w:left="860" w:leftChars="199" w:hanging="422" w:hangingChars="192"/>
        <w:jc w:val="both"/>
        <w:textAlignment w:val="auto"/>
        <w:rPr>
          <w:rFonts w:hint="eastAsia" w:ascii="仿宋" w:hAnsi="仿宋" w:eastAsia="仿宋" w:cs="仿宋"/>
          <w:szCs w:val="21"/>
        </w:rPr>
      </w:pPr>
      <w:r>
        <w:rPr>
          <w:rFonts w:hint="eastAsia" w:ascii="仿宋" w:hAnsi="仿宋" w:eastAsia="仿宋" w:cs="仿宋"/>
          <w:szCs w:val="21"/>
        </w:rPr>
        <w:t>3、“招标文件”指由</w:t>
      </w:r>
      <w:r>
        <w:rPr>
          <w:rFonts w:hint="eastAsia" w:ascii="仿宋" w:hAnsi="仿宋" w:eastAsia="仿宋" w:cs="仿宋"/>
          <w:szCs w:val="21"/>
          <w:lang w:val="en-US" w:eastAsia="zh-CN"/>
        </w:rPr>
        <w:t>城建营销</w:t>
      </w:r>
      <w:r>
        <w:rPr>
          <w:rFonts w:hint="eastAsia" w:ascii="仿宋" w:hAnsi="仿宋" w:eastAsia="仿宋" w:cs="仿宋"/>
          <w:szCs w:val="21"/>
        </w:rPr>
        <w:t>发出的本文件，包括全部章节、修改文件、补充条款附录及为招标所发出的其他信函；</w:t>
      </w:r>
    </w:p>
    <w:p>
      <w:pPr>
        <w:keepNext w:val="0"/>
        <w:keepLines w:val="0"/>
        <w:pageBreakBefore w:val="0"/>
        <w:kinsoku/>
        <w:wordWrap/>
        <w:overflowPunct/>
        <w:topLinePunct w:val="0"/>
        <w:autoSpaceDE w:val="0"/>
        <w:autoSpaceDN w:val="0"/>
        <w:bidi w:val="0"/>
        <w:spacing w:line="360" w:lineRule="auto"/>
        <w:ind w:firstLine="440" w:firstLineChars="200"/>
        <w:jc w:val="both"/>
        <w:textAlignment w:val="auto"/>
        <w:rPr>
          <w:rFonts w:hint="eastAsia" w:ascii="仿宋" w:hAnsi="仿宋" w:eastAsia="仿宋" w:cs="仿宋"/>
          <w:szCs w:val="21"/>
        </w:rPr>
      </w:pPr>
      <w:r>
        <w:rPr>
          <w:rFonts w:hint="eastAsia" w:ascii="仿宋" w:hAnsi="仿宋" w:eastAsia="仿宋" w:cs="仿宋"/>
          <w:szCs w:val="21"/>
        </w:rPr>
        <w:t>4、“投标文件”指投标人根据本招标文件向</w:t>
      </w:r>
      <w:r>
        <w:rPr>
          <w:rFonts w:hint="eastAsia" w:ascii="仿宋" w:hAnsi="仿宋" w:eastAsia="仿宋" w:cs="仿宋"/>
          <w:szCs w:val="21"/>
          <w:lang w:val="en-US" w:eastAsia="zh-CN"/>
        </w:rPr>
        <w:t>城建营销</w:t>
      </w:r>
      <w:r>
        <w:rPr>
          <w:rFonts w:hint="eastAsia" w:ascii="仿宋" w:hAnsi="仿宋" w:eastAsia="仿宋" w:cs="仿宋"/>
          <w:szCs w:val="21"/>
        </w:rPr>
        <w:t>提交的全部文件；</w:t>
      </w:r>
    </w:p>
    <w:p>
      <w:pPr>
        <w:keepNext w:val="0"/>
        <w:keepLines w:val="0"/>
        <w:pageBreakBefore w:val="0"/>
        <w:tabs>
          <w:tab w:val="left" w:pos="720"/>
        </w:tabs>
        <w:kinsoku/>
        <w:wordWrap/>
        <w:overflowPunct/>
        <w:topLinePunct w:val="0"/>
        <w:autoSpaceDE w:val="0"/>
        <w:autoSpaceDN w:val="0"/>
        <w:bidi w:val="0"/>
        <w:spacing w:line="360" w:lineRule="auto"/>
        <w:ind w:left="858" w:leftChars="200" w:hanging="418" w:hangingChars="190"/>
        <w:jc w:val="both"/>
        <w:textAlignment w:val="auto"/>
        <w:rPr>
          <w:rFonts w:hint="eastAsia" w:ascii="仿宋" w:hAnsi="仿宋" w:eastAsia="仿宋" w:cs="仿宋"/>
          <w:szCs w:val="21"/>
        </w:rPr>
      </w:pPr>
      <w:r>
        <w:rPr>
          <w:rFonts w:hint="eastAsia" w:ascii="仿宋" w:hAnsi="仿宋" w:eastAsia="仿宋" w:cs="仿宋"/>
          <w:szCs w:val="21"/>
        </w:rPr>
        <w:t>5、“书面形式”指合同文件、</w:t>
      </w:r>
      <w:r>
        <w:rPr>
          <w:rFonts w:hint="eastAsia" w:ascii="仿宋" w:hAnsi="仿宋" w:eastAsia="仿宋" w:cs="仿宋"/>
          <w:szCs w:val="21"/>
          <w:lang w:val="en-US" w:eastAsia="zh-CN"/>
        </w:rPr>
        <w:t>电子邮件</w:t>
      </w:r>
      <w:r>
        <w:rPr>
          <w:rFonts w:hint="eastAsia" w:ascii="仿宋" w:hAnsi="仿宋" w:eastAsia="仿宋" w:cs="仿宋"/>
          <w:szCs w:val="21"/>
        </w:rPr>
        <w:t>等可以有形地表现所载内容的文件。</w:t>
      </w:r>
    </w:p>
    <w:p>
      <w:pPr>
        <w:pStyle w:val="6"/>
        <w:rPr>
          <w:rFonts w:hint="eastAsia"/>
        </w:rPr>
      </w:pPr>
    </w:p>
    <w:p>
      <w:pPr>
        <w:keepNext w:val="0"/>
        <w:keepLines w:val="0"/>
        <w:pageBreakBefore w:val="0"/>
        <w:numPr>
          <w:ilvl w:val="0"/>
          <w:numId w:val="0"/>
        </w:numPr>
        <w:tabs>
          <w:tab w:val="left" w:pos="900"/>
        </w:tabs>
        <w:kinsoku/>
        <w:wordWrap/>
        <w:overflowPunct/>
        <w:topLinePunct w:val="0"/>
        <w:autoSpaceDE w:val="0"/>
        <w:autoSpaceDN w:val="0"/>
        <w:bidi w:val="0"/>
        <w:spacing w:line="360" w:lineRule="auto"/>
        <w:jc w:val="both"/>
        <w:textAlignment w:val="auto"/>
        <w:outlineLvl w:val="1"/>
        <w:rPr>
          <w:rFonts w:hint="default"/>
          <w:lang w:val="en-US" w:eastAsia="zh-CN"/>
        </w:rPr>
      </w:pPr>
      <w:r>
        <w:rPr>
          <w:rFonts w:hint="eastAsia" w:ascii="仿宋" w:hAnsi="仿宋" w:eastAsia="仿宋" w:cs="仿宋"/>
          <w:b/>
          <w:szCs w:val="21"/>
          <w:lang w:val="en-US" w:eastAsia="zh-CN"/>
        </w:rPr>
        <w:t>三、项目标的范围</w:t>
      </w:r>
    </w:p>
    <w:p>
      <w:pPr>
        <w:pStyle w:val="6"/>
        <w:ind w:firstLine="440" w:firstLineChars="200"/>
        <w:rPr>
          <w:rFonts w:hint="default" w:ascii="仿宋" w:hAnsi="仿宋" w:eastAsia="仿宋" w:cs="仿宋"/>
          <w:kern w:val="0"/>
          <w:sz w:val="22"/>
          <w:szCs w:val="21"/>
          <w:lang w:val="en-US" w:eastAsia="zh-CN" w:bidi="zh-CN"/>
        </w:rPr>
      </w:pPr>
      <w:r>
        <w:rPr>
          <w:rFonts w:hint="eastAsia" w:ascii="仿宋" w:hAnsi="仿宋" w:eastAsia="仿宋" w:cs="仿宋"/>
          <w:kern w:val="0"/>
          <w:sz w:val="22"/>
          <w:szCs w:val="21"/>
          <w:lang w:val="en-US" w:eastAsia="zh-CN" w:bidi="zh-CN"/>
        </w:rPr>
        <w:t>世纪阳江、望湖城合作期限内所有可售商品房。</w:t>
      </w:r>
    </w:p>
    <w:p>
      <w:pPr>
        <w:keepNext w:val="0"/>
        <w:keepLines w:val="0"/>
        <w:pageBreakBefore w:val="0"/>
        <w:tabs>
          <w:tab w:val="left" w:pos="900"/>
        </w:tabs>
        <w:kinsoku/>
        <w:wordWrap/>
        <w:overflowPunct/>
        <w:topLinePunct w:val="0"/>
        <w:autoSpaceDE w:val="0"/>
        <w:autoSpaceDN w:val="0"/>
        <w:bidi w:val="0"/>
        <w:spacing w:line="360" w:lineRule="auto"/>
        <w:jc w:val="both"/>
        <w:textAlignment w:val="auto"/>
        <w:rPr>
          <w:rFonts w:hint="eastAsia" w:ascii="仿宋" w:hAnsi="仿宋" w:eastAsia="仿宋" w:cs="仿宋"/>
          <w:szCs w:val="21"/>
        </w:rPr>
      </w:pPr>
    </w:p>
    <w:p>
      <w:pPr>
        <w:keepNext w:val="0"/>
        <w:keepLines w:val="0"/>
        <w:pageBreakBefore w:val="0"/>
        <w:tabs>
          <w:tab w:val="left" w:pos="900"/>
        </w:tabs>
        <w:kinsoku/>
        <w:wordWrap/>
        <w:overflowPunct/>
        <w:topLinePunct w:val="0"/>
        <w:autoSpaceDE w:val="0"/>
        <w:autoSpaceDN w:val="0"/>
        <w:bidi w:val="0"/>
        <w:spacing w:line="360" w:lineRule="auto"/>
        <w:jc w:val="both"/>
        <w:textAlignment w:val="auto"/>
        <w:outlineLvl w:val="1"/>
        <w:rPr>
          <w:rFonts w:hint="eastAsia" w:ascii="仿宋" w:hAnsi="仿宋" w:eastAsia="仿宋" w:cs="仿宋"/>
          <w:b/>
          <w:szCs w:val="21"/>
        </w:rPr>
      </w:pPr>
      <w:bookmarkStart w:id="22" w:name="_Toc10839_WPSOffice_Level2"/>
      <w:bookmarkStart w:id="23" w:name="_Toc22368"/>
      <w:r>
        <w:rPr>
          <w:rFonts w:hint="eastAsia" w:ascii="仿宋" w:hAnsi="仿宋" w:eastAsia="仿宋" w:cs="仿宋"/>
          <w:b/>
          <w:szCs w:val="21"/>
          <w:lang w:val="en-US" w:eastAsia="zh-CN"/>
        </w:rPr>
        <w:t>四</w:t>
      </w:r>
      <w:r>
        <w:rPr>
          <w:rFonts w:hint="eastAsia" w:ascii="仿宋" w:hAnsi="仿宋" w:eastAsia="仿宋" w:cs="仿宋"/>
          <w:b/>
          <w:szCs w:val="21"/>
        </w:rPr>
        <w:t>、公司及项目概况</w:t>
      </w:r>
      <w:bookmarkEnd w:id="22"/>
      <w:bookmarkEnd w:id="23"/>
    </w:p>
    <w:p>
      <w:pPr>
        <w:keepNext w:val="0"/>
        <w:keepLines w:val="0"/>
        <w:pageBreakBefore w:val="0"/>
        <w:kinsoku/>
        <w:wordWrap/>
        <w:overflowPunct/>
        <w:topLinePunct w:val="0"/>
        <w:autoSpaceDE w:val="0"/>
        <w:autoSpaceDN w:val="0"/>
        <w:bidi w:val="0"/>
        <w:spacing w:line="360" w:lineRule="auto"/>
        <w:ind w:firstLine="440" w:firstLineChars="200"/>
        <w:jc w:val="both"/>
        <w:textAlignment w:val="auto"/>
        <w:rPr>
          <w:rFonts w:hint="eastAsia" w:ascii="仿宋" w:hAnsi="仿宋" w:eastAsia="仿宋" w:cs="仿宋"/>
          <w:szCs w:val="21"/>
          <w:lang w:val="en-US" w:eastAsia="zh-CN"/>
        </w:rPr>
      </w:pPr>
      <w:r>
        <w:rPr>
          <w:rFonts w:hint="eastAsia" w:ascii="仿宋" w:hAnsi="仿宋" w:eastAsia="仿宋" w:cs="仿宋"/>
          <w:szCs w:val="21"/>
          <w:lang w:val="en-US" w:eastAsia="zh-CN"/>
        </w:rPr>
        <w:t>宣城城建房地产营销策划有限公司</w:t>
      </w:r>
      <w:r>
        <w:rPr>
          <w:rFonts w:hint="eastAsia" w:ascii="仿宋" w:hAnsi="仿宋" w:eastAsia="仿宋" w:cs="仿宋"/>
          <w:szCs w:val="21"/>
        </w:rPr>
        <w:t>是</w:t>
      </w:r>
      <w:r>
        <w:rPr>
          <w:rFonts w:hint="eastAsia" w:ascii="仿宋" w:hAnsi="仿宋" w:eastAsia="仿宋" w:cs="仿宋"/>
          <w:szCs w:val="21"/>
          <w:lang w:eastAsia="zh-CN"/>
        </w:rPr>
        <w:t>宣城市城市建设集团</w:t>
      </w:r>
      <w:r>
        <w:rPr>
          <w:rFonts w:hint="eastAsia" w:ascii="仿宋" w:hAnsi="仿宋" w:eastAsia="仿宋" w:cs="仿宋"/>
          <w:szCs w:val="21"/>
        </w:rPr>
        <w:t>有限公司的全资子公司，成立</w:t>
      </w:r>
      <w:r>
        <w:rPr>
          <w:rFonts w:hint="eastAsia" w:ascii="仿宋" w:hAnsi="仿宋" w:eastAsia="仿宋" w:cs="仿宋"/>
          <w:szCs w:val="21"/>
          <w:lang w:val="en-US" w:eastAsia="zh-CN"/>
        </w:rPr>
        <w:t>于2020年3月，注册资本500万元，主要从事房地产营销策划、楼盘销售代理。目前城建营销代理的项目有城建世纪阳江、城建彩金湖畔、城建望湖城、城建山水闲庭、城建·幕溪和府。</w:t>
      </w:r>
    </w:p>
    <w:p>
      <w:pPr>
        <w:keepNext w:val="0"/>
        <w:keepLines w:val="0"/>
        <w:pageBreakBefore w:val="0"/>
        <w:kinsoku/>
        <w:wordWrap/>
        <w:overflowPunct/>
        <w:topLinePunct w:val="0"/>
        <w:autoSpaceDE w:val="0"/>
        <w:autoSpaceDN w:val="0"/>
        <w:bidi w:val="0"/>
        <w:spacing w:line="360" w:lineRule="auto"/>
        <w:ind w:firstLine="440" w:firstLineChars="200"/>
        <w:jc w:val="both"/>
        <w:textAlignment w:val="auto"/>
        <w:rPr>
          <w:rFonts w:hint="eastAsia" w:ascii="仿宋" w:hAnsi="仿宋" w:eastAsia="仿宋" w:cs="仿宋"/>
          <w:szCs w:val="21"/>
          <w:lang w:val="en-US" w:eastAsia="zh-CN"/>
        </w:rPr>
      </w:pPr>
      <w:r>
        <w:rPr>
          <w:rFonts w:hint="eastAsia" w:ascii="仿宋" w:hAnsi="仿宋" w:eastAsia="仿宋" w:cs="仿宋"/>
          <w:szCs w:val="21"/>
          <w:lang w:val="en-US" w:eastAsia="zh-CN"/>
        </w:rPr>
        <w:t>世纪阳江项目总建筑面积193296㎡，共计15栋高层，规划户数1134户，其中1#、2#、3#、4#、5#、7#、9#、10#、12#、13#、15#已开盘，共计886套，剩余221套；其中6#、8#、11#、14#未开盘，共计248套。项目容积率2.0，绿地率31%，建筑密度16%，车位配比1:1.1。小区实行全封闭管理，设有三个出入口，人车分流，主人行出入口在南侧阳德西路上，主车出入口在西侧卜村路上，次车出入口在东侧惠济路上，小区仅在4#配套南侧设置少量机动车位，所有车辆停地下车库为主，配备地下超大停车库，可以连通到每栋楼，让居住的业主更安全，让居家环境更宁静，提升业主的居住质量和幸福感。</w:t>
      </w:r>
    </w:p>
    <w:p>
      <w:pPr>
        <w:keepNext w:val="0"/>
        <w:keepLines w:val="0"/>
        <w:pageBreakBefore w:val="0"/>
        <w:kinsoku/>
        <w:wordWrap/>
        <w:overflowPunct/>
        <w:topLinePunct w:val="0"/>
        <w:autoSpaceDE w:val="0"/>
        <w:autoSpaceDN w:val="0"/>
        <w:bidi w:val="0"/>
        <w:spacing w:line="360" w:lineRule="auto"/>
        <w:ind w:firstLine="440" w:firstLineChars="200"/>
        <w:jc w:val="both"/>
        <w:textAlignment w:val="auto"/>
        <w:rPr>
          <w:rFonts w:hint="eastAsia" w:ascii="仿宋" w:hAnsi="仿宋" w:eastAsia="仿宋" w:cs="仿宋"/>
          <w:szCs w:val="21"/>
          <w:lang w:val="en-US" w:eastAsia="zh-CN"/>
        </w:rPr>
      </w:pPr>
      <w:r>
        <w:rPr>
          <w:rFonts w:hint="eastAsia" w:ascii="仿宋" w:hAnsi="仿宋" w:eastAsia="仿宋" w:cs="仿宋"/>
          <w:szCs w:val="21"/>
          <w:lang w:val="en-US" w:eastAsia="zh-CN"/>
        </w:rPr>
        <w:t>项目位于阳德西路与卜村北路交汇处，周边交通十分便捷。阳德路为宽约60米的双向三车道城市主轴，也是东部乡镇进出城区必经的城市主干道。项目东侧为水阳江大道，水阳江大道作为宣城环城主干道，往北可达新宣中，敬亭山景区；往南可至万达广场，宛陵湖风景区。项目紧邻三站广场，汽车站，火车站和高铁站，3分钟便可到达，1小时左右便可到达杭州、上海、南京、合肥等一线城市，体验1小时都市生活圈。</w:t>
      </w:r>
    </w:p>
    <w:p>
      <w:pPr>
        <w:keepNext w:val="0"/>
        <w:keepLines w:val="0"/>
        <w:pageBreakBefore w:val="0"/>
        <w:kinsoku/>
        <w:wordWrap/>
        <w:overflowPunct/>
        <w:topLinePunct w:val="0"/>
        <w:autoSpaceDE w:val="0"/>
        <w:autoSpaceDN w:val="0"/>
        <w:bidi w:val="0"/>
        <w:spacing w:line="360" w:lineRule="auto"/>
        <w:ind w:firstLine="440" w:firstLineChars="200"/>
        <w:jc w:val="both"/>
        <w:textAlignment w:val="auto"/>
        <w:rPr>
          <w:rFonts w:hint="eastAsia" w:ascii="仿宋" w:hAnsi="仿宋" w:eastAsia="仿宋" w:cs="仿宋"/>
          <w:szCs w:val="21"/>
          <w:lang w:val="en-US" w:eastAsia="zh-CN"/>
        </w:rPr>
      </w:pPr>
      <w:r>
        <w:rPr>
          <w:rFonts w:hint="eastAsia" w:ascii="仿宋" w:hAnsi="仿宋" w:eastAsia="仿宋" w:cs="仿宋"/>
          <w:szCs w:val="21"/>
          <w:lang w:val="en-US" w:eastAsia="zh-CN"/>
        </w:rPr>
        <w:t>城建·望湖城项目总建筑面积414122.54㎡，规划户数2489户，西区共计21栋高层，东区尚未施工。目前在售1#、5#，共151套，已推</w:t>
      </w:r>
      <w:r>
        <w:rPr>
          <w:rFonts w:hint="eastAsia" w:ascii="仿宋" w:hAnsi="仿宋" w:eastAsia="仿宋" w:cs="仿宋"/>
          <w:color w:val="auto"/>
          <w:szCs w:val="21"/>
          <w:lang w:val="en-US" w:eastAsia="zh-CN"/>
        </w:rPr>
        <w:t>未售10</w:t>
      </w:r>
      <w:r>
        <w:rPr>
          <w:rFonts w:hint="eastAsia" w:ascii="仿宋" w:hAnsi="仿宋" w:eastAsia="仿宋" w:cs="仿宋"/>
          <w:szCs w:val="21"/>
          <w:lang w:val="en-US" w:eastAsia="zh-CN"/>
        </w:rPr>
        <w:t>5套。未推楼栋2#、3#、6#、7#、9#、13#、14#、16#、17#剩余609套，计73406.93㎡。小区容积率2.0，绿地率30%，车位配比1:1。项目全系列产品南北通透，3.1米超高层高，保证每户每家都能有宽敞明亮的生活环境。</w:t>
      </w:r>
    </w:p>
    <w:p>
      <w:pPr>
        <w:keepNext w:val="0"/>
        <w:keepLines w:val="0"/>
        <w:pageBreakBefore w:val="0"/>
        <w:kinsoku/>
        <w:wordWrap/>
        <w:overflowPunct/>
        <w:topLinePunct w:val="0"/>
        <w:autoSpaceDE w:val="0"/>
        <w:autoSpaceDN w:val="0"/>
        <w:bidi w:val="0"/>
        <w:spacing w:line="360" w:lineRule="auto"/>
        <w:ind w:firstLine="440" w:firstLineChars="200"/>
        <w:jc w:val="both"/>
        <w:textAlignment w:val="auto"/>
        <w:rPr>
          <w:rFonts w:hint="eastAsia" w:ascii="仿宋" w:hAnsi="仿宋" w:eastAsia="仿宋" w:cs="仿宋"/>
          <w:szCs w:val="21"/>
          <w:lang w:val="en-US" w:eastAsia="zh-CN"/>
        </w:rPr>
      </w:pPr>
      <w:r>
        <w:rPr>
          <w:rFonts w:hint="eastAsia" w:ascii="仿宋" w:hAnsi="仿宋" w:eastAsia="仿宋" w:cs="仿宋"/>
          <w:szCs w:val="21"/>
          <w:lang w:val="en-US" w:eastAsia="zh-CN"/>
        </w:rPr>
        <w:t>项目位于薰化路以东、柏枧山路以南,宛陵湖板块核芯位置，地理位置卓越；择址宣城政府重点发展板块，坐拥发展红利；毗邻市体育中心、国家4A景区—宛陵湖省级湿地公园，集城市生态、旅游、公园、文化为一体的城市综合功能区。</w:t>
      </w:r>
    </w:p>
    <w:p>
      <w:pPr>
        <w:keepNext w:val="0"/>
        <w:keepLines w:val="0"/>
        <w:pageBreakBefore w:val="0"/>
        <w:kinsoku/>
        <w:wordWrap/>
        <w:overflowPunct/>
        <w:topLinePunct w:val="0"/>
        <w:autoSpaceDE w:val="0"/>
        <w:autoSpaceDN w:val="0"/>
        <w:bidi w:val="0"/>
        <w:spacing w:line="360" w:lineRule="auto"/>
        <w:ind w:firstLine="440" w:firstLineChars="200"/>
        <w:jc w:val="both"/>
        <w:textAlignment w:val="auto"/>
        <w:rPr>
          <w:rFonts w:hint="eastAsia" w:ascii="仿宋" w:hAnsi="仿宋" w:eastAsia="仿宋" w:cs="仿宋"/>
          <w:szCs w:val="21"/>
          <w:lang w:val="en-US" w:eastAsia="zh-CN"/>
        </w:rPr>
      </w:pPr>
      <w:r>
        <w:rPr>
          <w:rFonts w:hint="eastAsia" w:ascii="仿宋" w:hAnsi="仿宋" w:eastAsia="仿宋" w:cs="仿宋"/>
          <w:szCs w:val="21"/>
          <w:lang w:val="en-US" w:eastAsia="zh-CN"/>
        </w:rPr>
        <w:t>自身配套约8800㎡风情商业街区，满足小区业主衣食住行一站式消费购物，国购、万达广场10分钟路程即可到达。</w:t>
      </w:r>
    </w:p>
    <w:p>
      <w:pPr>
        <w:keepNext w:val="0"/>
        <w:keepLines w:val="0"/>
        <w:pageBreakBefore w:val="0"/>
        <w:kinsoku/>
        <w:wordWrap/>
        <w:overflowPunct/>
        <w:topLinePunct w:val="0"/>
        <w:autoSpaceDE w:val="0"/>
        <w:autoSpaceDN w:val="0"/>
        <w:bidi w:val="0"/>
        <w:spacing w:line="360" w:lineRule="auto"/>
        <w:ind w:firstLine="440" w:firstLineChars="200"/>
        <w:jc w:val="both"/>
        <w:textAlignment w:val="auto"/>
        <w:rPr>
          <w:rFonts w:hint="eastAsia" w:ascii="仿宋" w:hAnsi="仿宋" w:eastAsia="仿宋" w:cs="仿宋"/>
          <w:szCs w:val="21"/>
          <w:lang w:val="en-US" w:eastAsia="zh-CN"/>
        </w:rPr>
      </w:pPr>
      <w:r>
        <w:rPr>
          <w:rFonts w:hint="eastAsia" w:ascii="仿宋" w:hAnsi="仿宋" w:eastAsia="仿宋" w:cs="仿宋"/>
          <w:szCs w:val="21"/>
          <w:lang w:val="en-US" w:eastAsia="zh-CN"/>
        </w:rPr>
        <w:t>九年一贯制滨湖学校（幼儿园到初中）、二中、十二中、211合工大宣城校区，北师大宣城学校环伺！一站式教育近在咫尺。</w:t>
      </w:r>
    </w:p>
    <w:p>
      <w:pPr>
        <w:keepNext w:val="0"/>
        <w:keepLines w:val="0"/>
        <w:pageBreakBefore w:val="0"/>
        <w:kinsoku/>
        <w:wordWrap/>
        <w:overflowPunct/>
        <w:topLinePunct w:val="0"/>
        <w:autoSpaceDE w:val="0"/>
        <w:autoSpaceDN w:val="0"/>
        <w:bidi w:val="0"/>
        <w:spacing w:line="360" w:lineRule="auto"/>
        <w:ind w:firstLine="440" w:firstLineChars="200"/>
        <w:jc w:val="both"/>
        <w:textAlignment w:val="auto"/>
        <w:rPr>
          <w:rFonts w:hint="eastAsia" w:ascii="仿宋" w:hAnsi="仿宋" w:eastAsia="仿宋" w:cs="仿宋"/>
          <w:szCs w:val="21"/>
          <w:lang w:val="en-US" w:eastAsia="zh-CN"/>
        </w:rPr>
      </w:pPr>
      <w:r>
        <w:rPr>
          <w:rFonts w:hint="eastAsia" w:ascii="仿宋" w:hAnsi="仿宋" w:eastAsia="仿宋" w:cs="仿宋"/>
          <w:szCs w:val="21"/>
          <w:lang w:val="en-US" w:eastAsia="zh-CN"/>
        </w:rPr>
        <w:t>距离项目3公里有宣城市立中医医院，5公里不到就有宣城人民医院、宣城仁杰医院等，为您和您家人的健康保驾护航。</w:t>
      </w:r>
    </w:p>
    <w:p>
      <w:pPr>
        <w:keepNext w:val="0"/>
        <w:keepLines w:val="0"/>
        <w:pageBreakBefore w:val="0"/>
        <w:kinsoku/>
        <w:wordWrap/>
        <w:overflowPunct/>
        <w:topLinePunct w:val="0"/>
        <w:autoSpaceDE w:val="0"/>
        <w:autoSpaceDN w:val="0"/>
        <w:bidi w:val="0"/>
        <w:spacing w:line="360" w:lineRule="auto"/>
        <w:ind w:firstLine="440" w:firstLineChars="200"/>
        <w:jc w:val="both"/>
        <w:textAlignment w:val="auto"/>
        <w:rPr>
          <w:rFonts w:hint="eastAsia" w:ascii="仿宋" w:hAnsi="仿宋" w:eastAsia="仿宋" w:cs="仿宋"/>
          <w:szCs w:val="21"/>
          <w:lang w:val="en-US" w:eastAsia="zh-CN"/>
        </w:rPr>
      </w:pPr>
      <w:r>
        <w:rPr>
          <w:rFonts w:hint="eastAsia" w:ascii="仿宋" w:hAnsi="仿宋" w:eastAsia="仿宋" w:cs="仿宋"/>
          <w:szCs w:val="21"/>
          <w:lang w:val="en-US" w:eastAsia="zh-CN"/>
        </w:rPr>
        <w:t>项目打造智慧型小区、配有7大智能科技；新中式建筑风格，简约大气；规划“一带、两区、多组团”的空间格局，采用“外环车行，内部步行”的部分人车分流方式，让您居住无忧。</w:t>
      </w:r>
    </w:p>
    <w:p>
      <w:pPr>
        <w:pStyle w:val="2"/>
        <w:keepNext w:val="0"/>
        <w:keepLines w:val="0"/>
        <w:pageBreakBefore w:val="0"/>
        <w:kinsoku/>
        <w:wordWrap/>
        <w:overflowPunct/>
        <w:topLinePunct w:val="0"/>
        <w:autoSpaceDE w:val="0"/>
        <w:autoSpaceDN w:val="0"/>
        <w:bidi w:val="0"/>
        <w:spacing w:line="360" w:lineRule="auto"/>
        <w:jc w:val="both"/>
        <w:textAlignment w:val="auto"/>
        <w:rPr>
          <w:rFonts w:hint="eastAsia" w:ascii="仿宋" w:hAnsi="仿宋" w:eastAsia="仿宋" w:cs="仿宋"/>
          <w:lang w:val="en-US"/>
        </w:rPr>
      </w:pPr>
    </w:p>
    <w:p>
      <w:pPr>
        <w:keepNext w:val="0"/>
        <w:keepLines w:val="0"/>
        <w:pageBreakBefore w:val="0"/>
        <w:tabs>
          <w:tab w:val="left" w:pos="900"/>
        </w:tabs>
        <w:kinsoku/>
        <w:wordWrap/>
        <w:overflowPunct/>
        <w:topLinePunct w:val="0"/>
        <w:autoSpaceDE w:val="0"/>
        <w:autoSpaceDN w:val="0"/>
        <w:bidi w:val="0"/>
        <w:spacing w:line="360" w:lineRule="auto"/>
        <w:jc w:val="both"/>
        <w:textAlignment w:val="auto"/>
        <w:outlineLvl w:val="1"/>
        <w:rPr>
          <w:rFonts w:hint="eastAsia" w:ascii="仿宋" w:hAnsi="仿宋" w:eastAsia="仿宋" w:cs="仿宋"/>
          <w:b/>
          <w:szCs w:val="21"/>
        </w:rPr>
      </w:pPr>
      <w:bookmarkStart w:id="24" w:name="_Toc18361_WPSOffice_Level2"/>
      <w:bookmarkStart w:id="25" w:name="_Toc9405"/>
      <w:r>
        <w:rPr>
          <w:rFonts w:hint="eastAsia" w:ascii="仿宋" w:hAnsi="仿宋" w:eastAsia="仿宋" w:cs="仿宋"/>
          <w:b/>
          <w:szCs w:val="21"/>
          <w:lang w:val="en-US" w:eastAsia="zh-CN"/>
        </w:rPr>
        <w:t>五</w:t>
      </w:r>
      <w:r>
        <w:rPr>
          <w:rFonts w:hint="eastAsia" w:ascii="仿宋" w:hAnsi="仿宋" w:eastAsia="仿宋" w:cs="仿宋"/>
          <w:b/>
          <w:szCs w:val="21"/>
        </w:rPr>
        <w:t>、投标单位条件</w:t>
      </w:r>
      <w:bookmarkEnd w:id="24"/>
      <w:bookmarkEnd w:id="25"/>
    </w:p>
    <w:p>
      <w:pPr>
        <w:keepNext w:val="0"/>
        <w:keepLines w:val="0"/>
        <w:pageBreakBefore w:val="0"/>
        <w:widowControl/>
        <w:shd w:val="clear" w:color="auto" w:fill="FFFFFF"/>
        <w:kinsoku/>
        <w:wordWrap/>
        <w:overflowPunct/>
        <w:topLinePunct w:val="0"/>
        <w:autoSpaceDE w:val="0"/>
        <w:autoSpaceDN w:val="0"/>
        <w:bidi w:val="0"/>
        <w:adjustRightInd w:val="0"/>
        <w:snapToGrid w:val="0"/>
        <w:spacing w:line="360" w:lineRule="auto"/>
        <w:ind w:left="0" w:leftChars="0" w:firstLine="460" w:firstLineChars="200"/>
        <w:jc w:val="both"/>
        <w:textAlignment w:val="auto"/>
        <w:rPr>
          <w:rFonts w:hint="eastAsia" w:ascii="仿宋_GB2312" w:hAnsi="仿宋_GB2312" w:eastAsia="仿宋_GB2312" w:cs="仿宋_GB2312"/>
          <w:sz w:val="32"/>
          <w:szCs w:val="32"/>
          <w:lang w:val="en-US" w:eastAsia="zh-CN"/>
        </w:rPr>
      </w:pPr>
      <w:r>
        <w:rPr>
          <w:rFonts w:hint="eastAsia" w:ascii="仿宋" w:hAnsi="仿宋" w:eastAsia="仿宋" w:cs="仿宋"/>
          <w:color w:val="auto"/>
          <w:kern w:val="0"/>
          <w:sz w:val="23"/>
          <w:szCs w:val="23"/>
        </w:rPr>
        <w:t>1、</w:t>
      </w:r>
      <w:r>
        <w:rPr>
          <w:rFonts w:hint="eastAsia" w:ascii="仿宋" w:hAnsi="仿宋" w:eastAsia="仿宋" w:cs="仿宋"/>
          <w:szCs w:val="21"/>
          <w:lang w:eastAsia="zh-CN"/>
        </w:rPr>
        <w:t>独立法人资格，有效的营业执照，营业执照经营范围</w:t>
      </w:r>
      <w:r>
        <w:rPr>
          <w:rFonts w:hint="eastAsia" w:ascii="仿宋" w:hAnsi="仿宋" w:eastAsia="仿宋" w:cs="仿宋"/>
          <w:szCs w:val="21"/>
          <w:lang w:val="en-US" w:eastAsia="zh-CN"/>
        </w:rPr>
        <w:t>包含以下任意一项：</w:t>
      </w:r>
      <w:r>
        <w:rPr>
          <w:rFonts w:hint="eastAsia" w:ascii="仿宋" w:hAnsi="仿宋" w:eastAsia="仿宋" w:cs="仿宋"/>
          <w:szCs w:val="21"/>
          <w:lang w:eastAsia="zh-CN"/>
        </w:rPr>
        <w:t>房地产</w:t>
      </w:r>
      <w:r>
        <w:rPr>
          <w:rFonts w:hint="eastAsia" w:ascii="仿宋" w:hAnsi="仿宋" w:eastAsia="仿宋" w:cs="仿宋"/>
          <w:szCs w:val="21"/>
          <w:lang w:val="en-US" w:eastAsia="zh-CN"/>
        </w:rPr>
        <w:t>经纪、</w:t>
      </w:r>
      <w:r>
        <w:rPr>
          <w:rFonts w:hint="eastAsia" w:ascii="仿宋" w:hAnsi="仿宋" w:eastAsia="仿宋" w:cs="仿宋"/>
          <w:szCs w:val="21"/>
          <w:lang w:eastAsia="zh-CN"/>
        </w:rPr>
        <w:t>房地产营销策划、销售代理、房地产信息咨询</w:t>
      </w:r>
      <w:r>
        <w:rPr>
          <w:rFonts w:hint="eastAsia" w:ascii="仿宋" w:hAnsi="仿宋" w:eastAsia="仿宋" w:cs="仿宋"/>
          <w:szCs w:val="21"/>
          <w:lang w:val="en-US" w:eastAsia="zh-CN"/>
        </w:rPr>
        <w:t>。</w:t>
      </w:r>
    </w:p>
    <w:p>
      <w:pPr>
        <w:keepNext w:val="0"/>
        <w:keepLines w:val="0"/>
        <w:pageBreakBefore w:val="0"/>
        <w:widowControl/>
        <w:shd w:val="clear" w:color="auto" w:fill="FFFFFF"/>
        <w:kinsoku/>
        <w:wordWrap/>
        <w:overflowPunct/>
        <w:topLinePunct w:val="0"/>
        <w:autoSpaceDE w:val="0"/>
        <w:autoSpaceDN w:val="0"/>
        <w:bidi w:val="0"/>
        <w:adjustRightInd w:val="0"/>
        <w:snapToGrid w:val="0"/>
        <w:spacing w:line="360" w:lineRule="auto"/>
        <w:ind w:left="0" w:leftChars="0" w:firstLine="440" w:firstLineChars="200"/>
        <w:jc w:val="both"/>
        <w:textAlignment w:val="auto"/>
        <w:rPr>
          <w:rFonts w:hint="default" w:ascii="仿宋" w:hAnsi="仿宋" w:eastAsia="仿宋" w:cs="仿宋"/>
          <w:szCs w:val="21"/>
          <w:lang w:val="en-US" w:eastAsia="zh-CN"/>
        </w:rPr>
      </w:pPr>
      <w:r>
        <w:rPr>
          <w:rFonts w:hint="eastAsia" w:ascii="仿宋" w:hAnsi="仿宋" w:eastAsia="仿宋" w:cs="仿宋"/>
          <w:szCs w:val="21"/>
          <w:lang w:val="en-US" w:eastAsia="zh-CN"/>
        </w:rPr>
        <w:t>2、</w:t>
      </w:r>
      <w:r>
        <w:rPr>
          <w:rFonts w:hint="eastAsia" w:ascii="仿宋" w:hAnsi="仿宋" w:eastAsia="仿宋" w:cs="仿宋"/>
          <w:szCs w:val="21"/>
          <w:lang w:eastAsia="zh-CN"/>
        </w:rPr>
        <w:t>取得</w:t>
      </w:r>
      <w:r>
        <w:rPr>
          <w:rFonts w:hint="eastAsia" w:ascii="仿宋" w:hAnsi="仿宋" w:eastAsia="仿宋" w:cs="仿宋"/>
          <w:szCs w:val="21"/>
          <w:lang w:val="en-US" w:eastAsia="zh-CN"/>
        </w:rPr>
        <w:t>招标人所在地</w:t>
      </w:r>
      <w:r>
        <w:rPr>
          <w:rFonts w:hint="eastAsia" w:ascii="仿宋" w:hAnsi="仿宋" w:eastAsia="仿宋" w:cs="仿宋"/>
          <w:szCs w:val="21"/>
          <w:lang w:eastAsia="zh-CN"/>
        </w:rPr>
        <w:t>房地产经纪机构备案资格。</w:t>
      </w:r>
    </w:p>
    <w:p>
      <w:pPr>
        <w:keepNext w:val="0"/>
        <w:keepLines w:val="0"/>
        <w:pageBreakBefore w:val="0"/>
        <w:tabs>
          <w:tab w:val="left" w:pos="900"/>
        </w:tabs>
        <w:kinsoku/>
        <w:wordWrap/>
        <w:overflowPunct/>
        <w:topLinePunct w:val="0"/>
        <w:autoSpaceDE w:val="0"/>
        <w:autoSpaceDN w:val="0"/>
        <w:bidi w:val="0"/>
        <w:spacing w:line="360" w:lineRule="auto"/>
        <w:jc w:val="both"/>
        <w:textAlignment w:val="auto"/>
        <w:rPr>
          <w:rFonts w:hint="eastAsia" w:ascii="仿宋" w:hAnsi="仿宋" w:eastAsia="仿宋" w:cs="仿宋"/>
          <w:b/>
          <w:szCs w:val="21"/>
        </w:rPr>
      </w:pPr>
    </w:p>
    <w:p>
      <w:pPr>
        <w:keepNext w:val="0"/>
        <w:keepLines w:val="0"/>
        <w:pageBreakBefore w:val="0"/>
        <w:tabs>
          <w:tab w:val="left" w:pos="900"/>
        </w:tabs>
        <w:kinsoku/>
        <w:wordWrap/>
        <w:overflowPunct/>
        <w:topLinePunct w:val="0"/>
        <w:autoSpaceDE w:val="0"/>
        <w:autoSpaceDN w:val="0"/>
        <w:bidi w:val="0"/>
        <w:spacing w:line="360" w:lineRule="auto"/>
        <w:jc w:val="both"/>
        <w:textAlignment w:val="auto"/>
        <w:outlineLvl w:val="1"/>
        <w:rPr>
          <w:rFonts w:hint="eastAsia" w:ascii="仿宋" w:hAnsi="仿宋" w:eastAsia="仿宋" w:cs="仿宋"/>
          <w:b/>
          <w:szCs w:val="21"/>
        </w:rPr>
      </w:pPr>
      <w:bookmarkStart w:id="26" w:name="_Toc6826"/>
      <w:bookmarkStart w:id="27" w:name="_Toc4695_WPSOffice_Level2"/>
      <w:r>
        <w:rPr>
          <w:rFonts w:hint="eastAsia" w:ascii="仿宋" w:hAnsi="仿宋" w:eastAsia="仿宋" w:cs="仿宋"/>
          <w:b/>
          <w:szCs w:val="21"/>
          <w:lang w:val="en-US" w:eastAsia="zh-CN"/>
        </w:rPr>
        <w:t>六</w:t>
      </w:r>
      <w:r>
        <w:rPr>
          <w:rFonts w:hint="eastAsia" w:ascii="仿宋" w:hAnsi="仿宋" w:eastAsia="仿宋" w:cs="仿宋"/>
          <w:b/>
          <w:szCs w:val="21"/>
        </w:rPr>
        <w:t>、投标费用</w:t>
      </w:r>
      <w:bookmarkEnd w:id="26"/>
      <w:bookmarkEnd w:id="27"/>
    </w:p>
    <w:p>
      <w:pPr>
        <w:keepNext w:val="0"/>
        <w:keepLines w:val="0"/>
        <w:pageBreakBefore w:val="0"/>
        <w:tabs>
          <w:tab w:val="left" w:pos="900"/>
        </w:tabs>
        <w:kinsoku/>
        <w:wordWrap/>
        <w:overflowPunct/>
        <w:topLinePunct w:val="0"/>
        <w:autoSpaceDE w:val="0"/>
        <w:autoSpaceDN w:val="0"/>
        <w:bidi w:val="0"/>
        <w:spacing w:line="360" w:lineRule="auto"/>
        <w:ind w:firstLine="420"/>
        <w:jc w:val="both"/>
        <w:textAlignment w:val="auto"/>
        <w:rPr>
          <w:rFonts w:hint="eastAsia" w:ascii="仿宋" w:hAnsi="仿宋" w:eastAsia="仿宋" w:cs="仿宋"/>
          <w:szCs w:val="21"/>
        </w:rPr>
      </w:pPr>
      <w:r>
        <w:rPr>
          <w:rFonts w:hint="eastAsia" w:ascii="仿宋" w:hAnsi="仿宋" w:eastAsia="仿宋" w:cs="仿宋"/>
          <w:szCs w:val="21"/>
        </w:rPr>
        <w:t>投标人应承担其编制投标文件以及递交投标文件所涉及的一切费用，无论投标结果如何，招标人对上述费用不负任何责任。</w:t>
      </w:r>
    </w:p>
    <w:p>
      <w:pPr>
        <w:keepNext w:val="0"/>
        <w:keepLines w:val="0"/>
        <w:pageBreakBefore w:val="0"/>
        <w:tabs>
          <w:tab w:val="left" w:pos="900"/>
        </w:tabs>
        <w:kinsoku/>
        <w:wordWrap/>
        <w:overflowPunct/>
        <w:topLinePunct w:val="0"/>
        <w:autoSpaceDE w:val="0"/>
        <w:autoSpaceDN w:val="0"/>
        <w:bidi w:val="0"/>
        <w:spacing w:line="360" w:lineRule="auto"/>
        <w:ind w:firstLine="420"/>
        <w:jc w:val="both"/>
        <w:textAlignment w:val="auto"/>
        <w:rPr>
          <w:rFonts w:hint="eastAsia" w:ascii="仿宋" w:hAnsi="仿宋" w:eastAsia="仿宋" w:cs="仿宋"/>
          <w:szCs w:val="21"/>
        </w:rPr>
      </w:pPr>
    </w:p>
    <w:p>
      <w:pPr>
        <w:keepNext w:val="0"/>
        <w:keepLines w:val="0"/>
        <w:pageBreakBefore w:val="0"/>
        <w:numPr>
          <w:ilvl w:val="0"/>
          <w:numId w:val="1"/>
        </w:numPr>
        <w:kinsoku/>
        <w:wordWrap/>
        <w:overflowPunct/>
        <w:topLinePunct w:val="0"/>
        <w:autoSpaceDE w:val="0"/>
        <w:autoSpaceDN w:val="0"/>
        <w:bidi w:val="0"/>
        <w:spacing w:line="360" w:lineRule="auto"/>
        <w:jc w:val="both"/>
        <w:textAlignment w:val="auto"/>
        <w:outlineLvl w:val="1"/>
        <w:rPr>
          <w:rFonts w:hint="eastAsia" w:ascii="仿宋" w:hAnsi="仿宋" w:eastAsia="仿宋" w:cs="仿宋"/>
          <w:b/>
          <w:bCs/>
          <w:szCs w:val="21"/>
          <w:lang w:val="en-US"/>
        </w:rPr>
      </w:pPr>
      <w:bookmarkStart w:id="28" w:name="_Toc8005"/>
      <w:r>
        <w:rPr>
          <w:rFonts w:hint="eastAsia" w:ascii="仿宋" w:hAnsi="仿宋" w:eastAsia="仿宋" w:cs="仿宋"/>
          <w:b/>
          <w:bCs/>
          <w:szCs w:val="21"/>
          <w:lang w:val="en-US" w:eastAsia="zh-CN"/>
        </w:rPr>
        <w:t>销售代理佣金</w:t>
      </w:r>
      <w:r>
        <w:rPr>
          <w:rFonts w:hint="eastAsia" w:ascii="仿宋" w:hAnsi="仿宋" w:eastAsia="仿宋" w:cs="仿宋"/>
          <w:b/>
          <w:bCs/>
          <w:szCs w:val="21"/>
          <w:lang w:val="en-US"/>
        </w:rPr>
        <w:t>限定</w:t>
      </w:r>
      <w:bookmarkEnd w:id="28"/>
    </w:p>
    <w:p>
      <w:pPr>
        <w:keepNext w:val="0"/>
        <w:keepLines w:val="0"/>
        <w:pageBreakBefore w:val="0"/>
        <w:kinsoku/>
        <w:wordWrap/>
        <w:overflowPunct/>
        <w:topLinePunct w:val="0"/>
        <w:autoSpaceDE w:val="0"/>
        <w:autoSpaceDN w:val="0"/>
        <w:bidi w:val="0"/>
        <w:snapToGrid w:val="0"/>
        <w:spacing w:line="360" w:lineRule="auto"/>
        <w:ind w:firstLine="460" w:firstLineChars="200"/>
        <w:jc w:val="both"/>
        <w:textAlignment w:val="auto"/>
        <w:rPr>
          <w:rFonts w:hint="eastAsia" w:ascii="仿宋" w:hAnsi="仿宋" w:eastAsia="仿宋" w:cs="仿宋"/>
          <w:szCs w:val="21"/>
          <w:lang w:val="en-US" w:eastAsia="zh-CN"/>
        </w:rPr>
      </w:pPr>
      <w:bookmarkStart w:id="29" w:name="_Toc7428"/>
      <w:r>
        <w:rPr>
          <w:rFonts w:hint="eastAsia" w:ascii="仿宋" w:hAnsi="仿宋" w:eastAsia="仿宋" w:cs="仿宋"/>
          <w:color w:val="auto"/>
          <w:sz w:val="23"/>
          <w:szCs w:val="23"/>
          <w:lang w:val="en-US" w:eastAsia="zh-CN"/>
        </w:rPr>
        <w:t>佣金控制区间：</w:t>
      </w:r>
      <w:r>
        <w:rPr>
          <w:rFonts w:hint="eastAsia" w:ascii="仿宋" w:hAnsi="仿宋" w:eastAsia="仿宋" w:cs="仿宋"/>
          <w:szCs w:val="21"/>
          <w:lang w:val="en-US" w:eastAsia="zh-CN"/>
        </w:rPr>
        <w:t>19000元/套-19990元/套；</w:t>
      </w:r>
    </w:p>
    <w:p>
      <w:pPr>
        <w:keepNext w:val="0"/>
        <w:keepLines w:val="0"/>
        <w:pageBreakBefore w:val="0"/>
        <w:kinsoku/>
        <w:wordWrap/>
        <w:overflowPunct/>
        <w:topLinePunct w:val="0"/>
        <w:autoSpaceDE w:val="0"/>
        <w:autoSpaceDN w:val="0"/>
        <w:bidi w:val="0"/>
        <w:snapToGrid w:val="0"/>
        <w:spacing w:line="360" w:lineRule="auto"/>
        <w:ind w:firstLine="460" w:firstLineChars="200"/>
        <w:jc w:val="both"/>
        <w:textAlignment w:val="auto"/>
        <w:rPr>
          <w:rFonts w:hint="eastAsia" w:ascii="仿宋" w:hAnsi="仿宋" w:eastAsia="仿宋" w:cs="仿宋"/>
          <w:color w:val="auto"/>
          <w:sz w:val="23"/>
          <w:szCs w:val="23"/>
          <w:lang w:val="en-US" w:eastAsia="zh-CN"/>
        </w:rPr>
      </w:pPr>
    </w:p>
    <w:p>
      <w:pPr>
        <w:keepNext w:val="0"/>
        <w:keepLines w:val="0"/>
        <w:pageBreakBefore w:val="0"/>
        <w:tabs>
          <w:tab w:val="left" w:pos="900"/>
        </w:tabs>
        <w:kinsoku/>
        <w:wordWrap/>
        <w:overflowPunct/>
        <w:topLinePunct w:val="0"/>
        <w:autoSpaceDE w:val="0"/>
        <w:autoSpaceDN w:val="0"/>
        <w:bidi w:val="0"/>
        <w:spacing w:line="360" w:lineRule="auto"/>
        <w:jc w:val="both"/>
        <w:textAlignment w:val="auto"/>
        <w:outlineLvl w:val="1"/>
        <w:rPr>
          <w:rFonts w:hint="eastAsia" w:ascii="仿宋" w:hAnsi="仿宋" w:eastAsia="仿宋" w:cs="仿宋"/>
          <w:b/>
          <w:bCs/>
          <w:szCs w:val="21"/>
          <w:lang w:val="en-US"/>
        </w:rPr>
      </w:pPr>
      <w:r>
        <w:rPr>
          <w:rFonts w:hint="eastAsia" w:ascii="仿宋" w:hAnsi="仿宋" w:eastAsia="仿宋" w:cs="仿宋"/>
          <w:b/>
          <w:bCs/>
          <w:szCs w:val="21"/>
          <w:lang w:val="en-US" w:eastAsia="zh-CN"/>
        </w:rPr>
        <w:t>八</w:t>
      </w:r>
      <w:r>
        <w:rPr>
          <w:rFonts w:hint="eastAsia" w:ascii="仿宋" w:hAnsi="仿宋" w:eastAsia="仿宋" w:cs="仿宋"/>
          <w:b/>
          <w:bCs/>
          <w:szCs w:val="21"/>
          <w:lang w:val="en-US"/>
        </w:rPr>
        <w:t>、代理佣金支付原则</w:t>
      </w:r>
      <w:bookmarkEnd w:id="29"/>
    </w:p>
    <w:p>
      <w:pPr>
        <w:keepNext w:val="0"/>
        <w:keepLines w:val="0"/>
        <w:pageBreakBefore w:val="0"/>
        <w:kinsoku/>
        <w:wordWrap/>
        <w:overflowPunct/>
        <w:topLinePunct w:val="0"/>
        <w:autoSpaceDE w:val="0"/>
        <w:autoSpaceDN w:val="0"/>
        <w:bidi w:val="0"/>
        <w:snapToGrid w:val="0"/>
        <w:spacing w:line="360" w:lineRule="auto"/>
        <w:ind w:firstLine="460" w:firstLineChars="200"/>
        <w:jc w:val="both"/>
        <w:textAlignment w:val="auto"/>
        <w:rPr>
          <w:rFonts w:hint="eastAsia" w:ascii="仿宋" w:hAnsi="仿宋" w:eastAsia="仿宋" w:cs="仿宋"/>
          <w:color w:val="auto"/>
          <w:kern w:val="0"/>
          <w:sz w:val="23"/>
          <w:szCs w:val="23"/>
          <w:lang w:val="en-US" w:eastAsia="zh-CN" w:bidi="zh-CN"/>
        </w:rPr>
      </w:pPr>
      <w:r>
        <w:rPr>
          <w:rFonts w:hint="eastAsia" w:ascii="仿宋" w:hAnsi="仿宋" w:eastAsia="仿宋" w:cs="仿宋"/>
          <w:color w:val="auto"/>
          <w:kern w:val="0"/>
          <w:sz w:val="23"/>
          <w:szCs w:val="23"/>
          <w:lang w:val="en-US" w:eastAsia="zh-CN" w:bidi="zh-CN"/>
        </w:rPr>
        <w:t>当月若有客户全款到账，次月予以结算，以此类推。</w:t>
      </w:r>
    </w:p>
    <w:p>
      <w:pPr>
        <w:keepNext w:val="0"/>
        <w:keepLines w:val="0"/>
        <w:pageBreakBefore w:val="0"/>
        <w:kinsoku/>
        <w:wordWrap/>
        <w:overflowPunct/>
        <w:topLinePunct w:val="0"/>
        <w:autoSpaceDE w:val="0"/>
        <w:autoSpaceDN w:val="0"/>
        <w:bidi w:val="0"/>
        <w:snapToGrid w:val="0"/>
        <w:spacing w:line="360" w:lineRule="auto"/>
        <w:ind w:firstLine="460" w:firstLineChars="200"/>
        <w:jc w:val="both"/>
        <w:textAlignment w:val="auto"/>
        <w:rPr>
          <w:rFonts w:hint="eastAsia" w:ascii="仿宋" w:hAnsi="仿宋" w:eastAsia="仿宋" w:cs="仿宋"/>
          <w:color w:val="auto"/>
          <w:kern w:val="0"/>
          <w:sz w:val="23"/>
          <w:szCs w:val="23"/>
          <w:lang w:val="en-US" w:eastAsia="zh-CN" w:bidi="zh-CN"/>
        </w:rPr>
      </w:pPr>
    </w:p>
    <w:p>
      <w:pPr>
        <w:keepNext w:val="0"/>
        <w:keepLines w:val="0"/>
        <w:pageBreakBefore w:val="0"/>
        <w:tabs>
          <w:tab w:val="left" w:pos="900"/>
        </w:tabs>
        <w:kinsoku/>
        <w:wordWrap/>
        <w:overflowPunct/>
        <w:topLinePunct w:val="0"/>
        <w:autoSpaceDE w:val="0"/>
        <w:autoSpaceDN w:val="0"/>
        <w:bidi w:val="0"/>
        <w:spacing w:line="360" w:lineRule="auto"/>
        <w:jc w:val="both"/>
        <w:textAlignment w:val="auto"/>
        <w:outlineLvl w:val="1"/>
        <w:rPr>
          <w:rFonts w:hint="default" w:ascii="仿宋" w:hAnsi="仿宋" w:eastAsia="仿宋" w:cs="仿宋"/>
          <w:b/>
          <w:bCs/>
          <w:szCs w:val="21"/>
          <w:lang w:val="en-US" w:eastAsia="zh-CN"/>
        </w:rPr>
      </w:pPr>
      <w:bookmarkStart w:id="30" w:name="_Toc1284"/>
      <w:r>
        <w:rPr>
          <w:rFonts w:hint="eastAsia" w:ascii="仿宋" w:hAnsi="仿宋" w:eastAsia="仿宋" w:cs="仿宋"/>
          <w:b/>
          <w:bCs/>
          <w:szCs w:val="21"/>
          <w:lang w:val="en-US" w:eastAsia="zh-CN"/>
        </w:rPr>
        <w:t>九</w:t>
      </w:r>
      <w:r>
        <w:rPr>
          <w:rFonts w:hint="eastAsia" w:ascii="仿宋" w:hAnsi="仿宋" w:eastAsia="仿宋" w:cs="仿宋"/>
          <w:b/>
          <w:bCs/>
          <w:szCs w:val="21"/>
          <w:lang w:val="en-US"/>
        </w:rPr>
        <w:t>、</w:t>
      </w:r>
      <w:bookmarkEnd w:id="30"/>
      <w:r>
        <w:rPr>
          <w:rFonts w:hint="eastAsia" w:ascii="仿宋" w:hAnsi="仿宋" w:eastAsia="仿宋" w:cs="仿宋"/>
          <w:b/>
          <w:bCs/>
          <w:szCs w:val="21"/>
          <w:lang w:val="en-US" w:eastAsia="zh-CN"/>
        </w:rPr>
        <w:t>履约保证金退还原则</w:t>
      </w:r>
    </w:p>
    <w:p>
      <w:pPr>
        <w:pStyle w:val="23"/>
        <w:numPr>
          <w:ilvl w:val="0"/>
          <w:numId w:val="0"/>
        </w:numPr>
        <w:adjustRightInd w:val="0"/>
        <w:snapToGrid w:val="0"/>
        <w:spacing w:line="360" w:lineRule="auto"/>
        <w:ind w:leftChars="0" w:firstLine="460" w:firstLineChars="200"/>
        <w:rPr>
          <w:rFonts w:hint="eastAsia" w:ascii="仿宋" w:hAnsi="仿宋" w:eastAsia="仿宋" w:cs="仿宋"/>
          <w:b/>
          <w:bCs/>
          <w:szCs w:val="21"/>
          <w:lang w:val="en-US"/>
        </w:rPr>
      </w:pPr>
      <w:r>
        <w:rPr>
          <w:rFonts w:hint="eastAsia" w:ascii="仿宋" w:hAnsi="仿宋" w:eastAsia="仿宋" w:cs="仿宋"/>
          <w:color w:val="auto"/>
          <w:sz w:val="23"/>
          <w:szCs w:val="23"/>
          <w:lang w:val="en-US" w:eastAsia="zh-CN"/>
        </w:rPr>
        <w:t>中标单位合同期内保底合计需完成销售15套的任务，若完成15套的销售任务，在合同到期且不少于15户客户已签订《商品房买卖合同》后，履约保证金不计息全额退还；若未完成15套的销售任务，则履约保证金不予退还。</w:t>
      </w:r>
    </w:p>
    <w:p>
      <w:pPr>
        <w:keepNext w:val="0"/>
        <w:keepLines w:val="0"/>
        <w:pageBreakBefore w:val="0"/>
        <w:widowControl w:val="0"/>
        <w:kinsoku/>
        <w:wordWrap/>
        <w:overflowPunct/>
        <w:topLinePunct w:val="0"/>
        <w:autoSpaceDE w:val="0"/>
        <w:autoSpaceDN w:val="0"/>
        <w:bidi w:val="0"/>
        <w:adjustRightInd/>
        <w:spacing w:line="360" w:lineRule="auto"/>
        <w:jc w:val="center"/>
        <w:textAlignment w:val="auto"/>
        <w:outlineLvl w:val="0"/>
        <w:rPr>
          <w:rFonts w:hint="eastAsia" w:ascii="仿宋" w:hAnsi="仿宋" w:eastAsia="仿宋" w:cs="仿宋"/>
          <w:b/>
          <w:sz w:val="32"/>
          <w:szCs w:val="32"/>
        </w:rPr>
      </w:pPr>
      <w:bookmarkStart w:id="31" w:name="_Toc23927"/>
      <w:bookmarkStart w:id="32" w:name="_Toc17070_WPSOffice_Level1"/>
      <w:r>
        <w:rPr>
          <w:rFonts w:hint="eastAsia" w:ascii="仿宋" w:hAnsi="仿宋" w:eastAsia="仿宋" w:cs="仿宋"/>
          <w:b/>
          <w:sz w:val="32"/>
          <w:szCs w:val="32"/>
        </w:rPr>
        <w:t>第三章  投标文件要求</w:t>
      </w:r>
      <w:bookmarkEnd w:id="31"/>
      <w:bookmarkEnd w:id="32"/>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jc w:val="both"/>
        <w:textAlignment w:val="auto"/>
        <w:outlineLvl w:val="1"/>
        <w:rPr>
          <w:rFonts w:hint="eastAsia" w:ascii="仿宋" w:hAnsi="仿宋" w:eastAsia="仿宋" w:cs="仿宋"/>
          <w:b/>
          <w:szCs w:val="21"/>
        </w:rPr>
      </w:pPr>
      <w:bookmarkStart w:id="33" w:name="_Toc22539_WPSOffice_Level2"/>
      <w:bookmarkStart w:id="34" w:name="_Toc17977"/>
      <w:r>
        <w:rPr>
          <w:rFonts w:hint="eastAsia" w:ascii="仿宋" w:hAnsi="仿宋" w:eastAsia="仿宋" w:cs="仿宋"/>
          <w:b/>
          <w:szCs w:val="21"/>
        </w:rPr>
        <w:t>一、投标文件的组成</w:t>
      </w:r>
      <w:bookmarkEnd w:id="33"/>
      <w:bookmarkEnd w:id="34"/>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2" w:firstLineChars="200"/>
        <w:jc w:val="both"/>
        <w:textAlignment w:val="auto"/>
        <w:outlineLvl w:val="2"/>
        <w:rPr>
          <w:rFonts w:hint="eastAsia" w:ascii="仿宋" w:hAnsi="仿宋" w:eastAsia="仿宋" w:cs="仿宋"/>
          <w:b/>
          <w:bCs/>
          <w:szCs w:val="21"/>
        </w:rPr>
      </w:pPr>
      <w:r>
        <w:rPr>
          <w:rFonts w:hint="eastAsia" w:ascii="仿宋" w:hAnsi="仿宋" w:eastAsia="仿宋" w:cs="仿宋"/>
          <w:b/>
          <w:bCs/>
          <w:szCs w:val="21"/>
        </w:rPr>
        <w:t>1、投标人的投标文件应包括下列内容：</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2" w:firstLineChars="200"/>
        <w:jc w:val="both"/>
        <w:textAlignment w:val="auto"/>
        <w:rPr>
          <w:rFonts w:hint="eastAsia" w:ascii="仿宋" w:hAnsi="仿宋" w:eastAsia="仿宋" w:cs="仿宋"/>
          <w:b/>
          <w:szCs w:val="21"/>
        </w:rPr>
      </w:pPr>
      <w:bookmarkStart w:id="35" w:name="_Toc2901"/>
      <w:r>
        <w:rPr>
          <w:rFonts w:hint="eastAsia" w:ascii="仿宋" w:hAnsi="仿宋" w:eastAsia="仿宋" w:cs="仿宋"/>
          <w:b/>
          <w:szCs w:val="21"/>
          <w:lang w:val="en-US" w:eastAsia="zh-CN"/>
        </w:rPr>
        <w:t>A</w:t>
      </w:r>
      <w:r>
        <w:rPr>
          <w:rFonts w:hint="eastAsia" w:ascii="仿宋" w:hAnsi="仿宋" w:eastAsia="仿宋" w:cs="仿宋"/>
          <w:b/>
          <w:szCs w:val="21"/>
        </w:rPr>
        <w:t>、基础部分</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szCs w:val="21"/>
          <w:lang w:eastAsia="zh-CN"/>
        </w:rPr>
      </w:pPr>
      <w:r>
        <w:rPr>
          <w:rFonts w:hint="eastAsia" w:ascii="仿宋" w:hAnsi="仿宋" w:eastAsia="仿宋" w:cs="仿宋"/>
          <w:color w:val="auto"/>
          <w:szCs w:val="21"/>
        </w:rPr>
        <w:t>（1）</w:t>
      </w:r>
      <w:r>
        <w:rPr>
          <w:rFonts w:hint="eastAsia" w:ascii="仿宋" w:hAnsi="仿宋" w:eastAsia="仿宋" w:cs="仿宋"/>
          <w:szCs w:val="21"/>
        </w:rPr>
        <w:t>法人资格证明书或法人授权委托书</w:t>
      </w:r>
      <w:r>
        <w:rPr>
          <w:rFonts w:hint="eastAsia" w:ascii="仿宋" w:hAnsi="仿宋" w:eastAsia="仿宋" w:cs="仿宋"/>
          <w:szCs w:val="21"/>
          <w:lang w:eastAsia="zh-CN"/>
        </w:rPr>
        <w:t>；</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szCs w:val="21"/>
          <w:lang w:eastAsia="zh-CN"/>
        </w:rPr>
      </w:pPr>
      <w:r>
        <w:rPr>
          <w:rFonts w:hint="eastAsia" w:ascii="仿宋" w:hAnsi="仿宋" w:eastAsia="仿宋" w:cs="仿宋"/>
          <w:color w:val="auto"/>
          <w:szCs w:val="21"/>
        </w:rPr>
        <w:t>（</w:t>
      </w:r>
      <w:r>
        <w:rPr>
          <w:rFonts w:hint="eastAsia" w:ascii="仿宋" w:hAnsi="仿宋" w:eastAsia="仿宋" w:cs="仿宋"/>
          <w:color w:val="auto"/>
          <w:szCs w:val="21"/>
          <w:lang w:val="en-US" w:eastAsia="zh-CN"/>
        </w:rPr>
        <w:t>2</w:t>
      </w:r>
      <w:r>
        <w:rPr>
          <w:rFonts w:hint="eastAsia" w:ascii="仿宋" w:hAnsi="仿宋" w:eastAsia="仿宋" w:cs="仿宋"/>
          <w:color w:val="auto"/>
          <w:szCs w:val="21"/>
        </w:rPr>
        <w:t>）</w:t>
      </w:r>
      <w:r>
        <w:rPr>
          <w:rFonts w:hint="eastAsia" w:ascii="仿宋" w:hAnsi="仿宋" w:eastAsia="仿宋" w:cs="仿宋"/>
          <w:szCs w:val="21"/>
        </w:rPr>
        <w:t>接受招标文件的函</w:t>
      </w:r>
      <w:r>
        <w:rPr>
          <w:rFonts w:hint="eastAsia" w:ascii="仿宋" w:hAnsi="仿宋" w:eastAsia="仿宋" w:cs="仿宋"/>
          <w:szCs w:val="21"/>
          <w:lang w:eastAsia="zh-CN"/>
        </w:rPr>
        <w:t>；</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szCs w:val="21"/>
          <w:lang w:eastAsia="zh-CN"/>
        </w:rPr>
      </w:pPr>
      <w:r>
        <w:rPr>
          <w:rFonts w:hint="eastAsia" w:ascii="仿宋" w:hAnsi="仿宋" w:eastAsia="仿宋" w:cs="仿宋"/>
          <w:szCs w:val="21"/>
        </w:rPr>
        <w:t>（</w:t>
      </w:r>
      <w:r>
        <w:rPr>
          <w:rFonts w:hint="eastAsia" w:ascii="仿宋" w:hAnsi="仿宋" w:eastAsia="仿宋" w:cs="仿宋"/>
          <w:szCs w:val="21"/>
          <w:lang w:val="en-US" w:eastAsia="zh-CN"/>
        </w:rPr>
        <w:t>3</w:t>
      </w:r>
      <w:r>
        <w:rPr>
          <w:rFonts w:hint="eastAsia" w:ascii="仿宋" w:hAnsi="仿宋" w:eastAsia="仿宋" w:cs="仿宋"/>
          <w:szCs w:val="21"/>
        </w:rPr>
        <w:t>）营业执照及资质证书复印件</w:t>
      </w:r>
      <w:r>
        <w:rPr>
          <w:rFonts w:hint="eastAsia" w:ascii="仿宋" w:hAnsi="仿宋" w:eastAsia="仿宋" w:cs="仿宋"/>
          <w:szCs w:val="21"/>
          <w:lang w:eastAsia="zh-CN"/>
        </w:rPr>
        <w:t>；</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default" w:ascii="仿宋" w:hAnsi="仿宋" w:eastAsia="仿宋" w:cs="仿宋"/>
          <w:szCs w:val="21"/>
          <w:lang w:val="en-US" w:eastAsia="zh-CN"/>
        </w:rPr>
      </w:pPr>
      <w:r>
        <w:rPr>
          <w:rFonts w:hint="eastAsia" w:ascii="仿宋" w:hAnsi="仿宋" w:eastAsia="仿宋" w:cs="仿宋"/>
          <w:szCs w:val="21"/>
        </w:rPr>
        <w:t>（</w:t>
      </w:r>
      <w:r>
        <w:rPr>
          <w:rFonts w:hint="eastAsia" w:ascii="仿宋" w:hAnsi="仿宋" w:eastAsia="仿宋" w:cs="仿宋"/>
          <w:szCs w:val="21"/>
          <w:lang w:val="en-US" w:eastAsia="zh-CN"/>
        </w:rPr>
        <w:t>4</w:t>
      </w:r>
      <w:r>
        <w:rPr>
          <w:rFonts w:hint="eastAsia" w:ascii="仿宋" w:hAnsi="仿宋" w:eastAsia="仿宋" w:cs="仿宋"/>
          <w:szCs w:val="21"/>
        </w:rPr>
        <w:t>）</w:t>
      </w:r>
      <w:r>
        <w:rPr>
          <w:rFonts w:hint="eastAsia" w:ascii="仿宋" w:hAnsi="仿宋" w:eastAsia="仿宋" w:cs="仿宋"/>
          <w:szCs w:val="21"/>
          <w:lang w:val="en-US" w:eastAsia="zh-CN"/>
        </w:rPr>
        <w:t>投标人</w:t>
      </w:r>
      <w:r>
        <w:rPr>
          <w:rFonts w:hint="eastAsia" w:ascii="仿宋" w:hAnsi="仿宋" w:eastAsia="仿宋" w:cs="仿宋"/>
          <w:szCs w:val="21"/>
          <w:lang w:eastAsia="zh-CN"/>
        </w:rPr>
        <w:t>在标的周边</w:t>
      </w:r>
      <w:r>
        <w:rPr>
          <w:rFonts w:hint="eastAsia" w:ascii="仿宋" w:hAnsi="仿宋" w:eastAsia="仿宋" w:cs="仿宋"/>
          <w:szCs w:val="21"/>
          <w:lang w:val="en-US" w:eastAsia="zh-CN"/>
        </w:rPr>
        <w:t>1</w:t>
      </w:r>
      <w:r>
        <w:rPr>
          <w:rFonts w:hint="eastAsia" w:ascii="仿宋" w:hAnsi="仿宋" w:eastAsia="仿宋" w:cs="仿宋"/>
          <w:szCs w:val="21"/>
          <w:lang w:eastAsia="zh-CN"/>
        </w:rPr>
        <w:t>公里范围内无其他</w:t>
      </w:r>
      <w:r>
        <w:rPr>
          <w:rFonts w:hint="eastAsia" w:ascii="仿宋" w:hAnsi="仿宋" w:eastAsia="仿宋" w:cs="仿宋"/>
          <w:szCs w:val="21"/>
          <w:lang w:val="en-US" w:eastAsia="zh-CN"/>
        </w:rPr>
        <w:t>代理服务</w:t>
      </w:r>
      <w:r>
        <w:rPr>
          <w:rFonts w:hint="eastAsia" w:ascii="仿宋" w:hAnsi="仿宋" w:eastAsia="仿宋" w:cs="仿宋"/>
          <w:szCs w:val="21"/>
          <w:lang w:eastAsia="zh-CN"/>
        </w:rPr>
        <w:t>项目</w:t>
      </w:r>
      <w:r>
        <w:rPr>
          <w:rFonts w:hint="eastAsia" w:ascii="仿宋" w:hAnsi="仿宋" w:eastAsia="仿宋" w:cs="仿宋"/>
          <w:szCs w:val="21"/>
          <w:lang w:val="en-US" w:eastAsia="zh-CN"/>
        </w:rPr>
        <w:t>的《承诺函》。</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33" w:firstLineChars="196"/>
        <w:jc w:val="both"/>
        <w:textAlignment w:val="auto"/>
        <w:outlineLvl w:val="1"/>
        <w:rPr>
          <w:rFonts w:hint="eastAsia" w:ascii="仿宋" w:hAnsi="仿宋" w:eastAsia="仿宋" w:cs="仿宋"/>
          <w:b/>
          <w:color w:val="auto"/>
          <w:szCs w:val="21"/>
        </w:rPr>
      </w:pPr>
      <w:r>
        <w:rPr>
          <w:rFonts w:hint="eastAsia" w:ascii="仿宋" w:hAnsi="仿宋" w:eastAsia="仿宋" w:cs="仿宋"/>
          <w:b/>
          <w:color w:val="auto"/>
          <w:szCs w:val="21"/>
          <w:lang w:val="en-US" w:eastAsia="zh-CN"/>
        </w:rPr>
        <w:t>B</w:t>
      </w:r>
      <w:r>
        <w:rPr>
          <w:rFonts w:hint="eastAsia" w:ascii="仿宋" w:hAnsi="仿宋" w:eastAsia="仿宋" w:cs="仿宋"/>
          <w:b/>
          <w:color w:val="auto"/>
          <w:szCs w:val="21"/>
        </w:rPr>
        <w:t>、综合部分</w:t>
      </w:r>
      <w:r>
        <w:rPr>
          <w:rFonts w:hint="eastAsia" w:ascii="仿宋" w:hAnsi="仿宋" w:eastAsia="仿宋" w:cs="仿宋"/>
          <w:color w:val="auto"/>
          <w:szCs w:val="21"/>
        </w:rPr>
        <w:t>（内容包括但不限于下列各项）</w:t>
      </w:r>
      <w:bookmarkEnd w:id="35"/>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color w:val="auto"/>
          <w:szCs w:val="21"/>
        </w:rPr>
      </w:pPr>
      <w:r>
        <w:rPr>
          <w:rFonts w:hint="eastAsia" w:ascii="仿宋" w:hAnsi="仿宋" w:eastAsia="仿宋" w:cs="仿宋"/>
          <w:color w:val="auto"/>
          <w:szCs w:val="21"/>
        </w:rPr>
        <w:t>（1）公司简介（业务范围、人力资源、</w:t>
      </w:r>
      <w:r>
        <w:rPr>
          <w:rFonts w:hint="eastAsia" w:ascii="仿宋" w:hAnsi="仿宋" w:eastAsia="仿宋" w:cs="仿宋"/>
          <w:color w:val="auto"/>
          <w:szCs w:val="21"/>
          <w:lang w:val="en-US"/>
        </w:rPr>
        <w:t>销售</w:t>
      </w:r>
      <w:r>
        <w:rPr>
          <w:rFonts w:hint="eastAsia" w:ascii="仿宋" w:hAnsi="仿宋" w:eastAsia="仿宋" w:cs="仿宋"/>
          <w:color w:val="auto"/>
          <w:szCs w:val="21"/>
        </w:rPr>
        <w:t>资源等）；</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color w:val="auto"/>
          <w:szCs w:val="21"/>
          <w:lang w:val="en-US" w:eastAsia="zh-CN"/>
        </w:rPr>
      </w:pPr>
      <w:r>
        <w:rPr>
          <w:rFonts w:hint="eastAsia" w:ascii="仿宋" w:hAnsi="仿宋" w:eastAsia="仿宋" w:cs="仿宋"/>
          <w:color w:val="auto"/>
          <w:szCs w:val="21"/>
          <w:lang w:eastAsia="zh-CN"/>
        </w:rPr>
        <w:t>（</w:t>
      </w:r>
      <w:r>
        <w:rPr>
          <w:rFonts w:hint="eastAsia" w:ascii="仿宋" w:hAnsi="仿宋" w:eastAsia="仿宋" w:cs="仿宋"/>
          <w:color w:val="auto"/>
          <w:szCs w:val="21"/>
          <w:lang w:val="en-US" w:eastAsia="zh-CN"/>
        </w:rPr>
        <w:t>2）管理模式（管理机制、销售团队架构图）；</w:t>
      </w:r>
    </w:p>
    <w:p>
      <w:pPr>
        <w:keepNext w:val="0"/>
        <w:keepLines w:val="0"/>
        <w:pageBreakBefore w:val="0"/>
        <w:widowControl w:val="0"/>
        <w:numPr>
          <w:ilvl w:val="0"/>
          <w:numId w:val="0"/>
        </w:numPr>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color w:val="auto"/>
          <w:szCs w:val="21"/>
          <w:lang w:val="en-US" w:eastAsia="zh-CN"/>
        </w:rPr>
      </w:pPr>
      <w:r>
        <w:rPr>
          <w:rFonts w:hint="eastAsia" w:ascii="仿宋" w:hAnsi="仿宋" w:eastAsia="仿宋" w:cs="仿宋"/>
          <w:color w:val="auto"/>
          <w:szCs w:val="21"/>
          <w:lang w:val="en-US" w:eastAsia="zh-CN"/>
        </w:rPr>
        <w:t>（3）</w:t>
      </w:r>
      <w:r>
        <w:rPr>
          <w:rFonts w:hint="eastAsia" w:ascii="仿宋" w:hAnsi="仿宋" w:eastAsia="仿宋" w:cs="仿宋"/>
          <w:color w:val="auto"/>
          <w:szCs w:val="21"/>
          <w:lang w:val="en-US"/>
        </w:rPr>
        <w:t>项目团队</w:t>
      </w:r>
      <w:r>
        <w:rPr>
          <w:rFonts w:hint="eastAsia" w:ascii="仿宋" w:hAnsi="仿宋" w:eastAsia="仿宋" w:cs="仿宋"/>
          <w:color w:val="auto"/>
          <w:szCs w:val="21"/>
          <w:lang w:val="en-US" w:eastAsia="zh-CN"/>
        </w:rPr>
        <w:t>（</w:t>
      </w:r>
      <w:r>
        <w:rPr>
          <w:rFonts w:hint="eastAsia" w:ascii="仿宋" w:hAnsi="仿宋" w:eastAsia="仿宋" w:cs="仿宋"/>
          <w:color w:val="auto"/>
          <w:szCs w:val="21"/>
        </w:rPr>
        <w:t>负责本案的项目经理</w:t>
      </w:r>
      <w:r>
        <w:rPr>
          <w:rFonts w:hint="eastAsia" w:ascii="仿宋" w:hAnsi="仿宋" w:eastAsia="仿宋" w:cs="仿宋"/>
          <w:color w:val="auto"/>
          <w:szCs w:val="21"/>
          <w:lang w:val="en-US" w:eastAsia="zh-CN"/>
        </w:rPr>
        <w:t>等人员名单）。</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2" w:firstLineChars="200"/>
        <w:jc w:val="both"/>
        <w:textAlignment w:val="auto"/>
        <w:rPr>
          <w:rFonts w:hint="eastAsia" w:ascii="仿宋" w:hAnsi="仿宋" w:eastAsia="仿宋" w:cs="仿宋"/>
          <w:color w:val="auto"/>
          <w:szCs w:val="21"/>
        </w:rPr>
      </w:pPr>
      <w:r>
        <w:rPr>
          <w:rFonts w:hint="eastAsia" w:ascii="仿宋" w:hAnsi="仿宋" w:eastAsia="仿宋" w:cs="仿宋"/>
          <w:b/>
          <w:color w:val="auto"/>
          <w:szCs w:val="21"/>
          <w:lang w:val="en-US" w:eastAsia="zh-CN"/>
        </w:rPr>
        <w:t>C</w:t>
      </w:r>
      <w:r>
        <w:rPr>
          <w:rFonts w:hint="eastAsia" w:ascii="仿宋" w:hAnsi="仿宋" w:eastAsia="仿宋" w:cs="仿宋"/>
          <w:b/>
          <w:color w:val="auto"/>
          <w:szCs w:val="21"/>
        </w:rPr>
        <w:t>、技术部分</w:t>
      </w:r>
      <w:r>
        <w:rPr>
          <w:rFonts w:hint="eastAsia" w:ascii="仿宋" w:hAnsi="仿宋" w:eastAsia="仿宋" w:cs="仿宋"/>
          <w:color w:val="auto"/>
          <w:szCs w:val="21"/>
        </w:rPr>
        <w:t>（内容包括但不限于下列各项）</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color w:val="auto"/>
          <w:szCs w:val="21"/>
        </w:rPr>
      </w:pPr>
      <w:r>
        <w:rPr>
          <w:rFonts w:hint="eastAsia" w:ascii="仿宋" w:hAnsi="仿宋" w:eastAsia="仿宋" w:cs="仿宋"/>
          <w:color w:val="auto"/>
          <w:szCs w:val="21"/>
          <w:lang w:eastAsia="zh-CN"/>
        </w:rPr>
        <w:t>（</w:t>
      </w:r>
      <w:r>
        <w:rPr>
          <w:rFonts w:hint="eastAsia" w:ascii="仿宋" w:hAnsi="仿宋" w:eastAsia="仿宋" w:cs="仿宋"/>
          <w:color w:val="auto"/>
          <w:szCs w:val="21"/>
          <w:lang w:val="en-US" w:eastAsia="zh-CN"/>
        </w:rPr>
        <w:t>1</w:t>
      </w:r>
      <w:r>
        <w:rPr>
          <w:rFonts w:hint="eastAsia" w:ascii="仿宋" w:hAnsi="仿宋" w:eastAsia="仿宋" w:cs="仿宋"/>
          <w:color w:val="auto"/>
          <w:szCs w:val="21"/>
          <w:lang w:eastAsia="zh-CN"/>
        </w:rPr>
        <w:t>）</w:t>
      </w:r>
      <w:r>
        <w:rPr>
          <w:rFonts w:hint="eastAsia" w:ascii="仿宋" w:hAnsi="仿宋" w:eastAsia="仿宋" w:cs="仿宋"/>
          <w:color w:val="auto"/>
          <w:szCs w:val="21"/>
        </w:rPr>
        <w:t xml:space="preserve">房地产市场现状及未来走势分析； </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color w:val="auto"/>
          <w:szCs w:val="21"/>
        </w:rPr>
      </w:pPr>
      <w:r>
        <w:rPr>
          <w:rFonts w:hint="eastAsia" w:ascii="仿宋" w:hAnsi="仿宋" w:eastAsia="仿宋" w:cs="仿宋"/>
          <w:color w:val="auto"/>
          <w:szCs w:val="21"/>
        </w:rPr>
        <w:t>（2）</w:t>
      </w:r>
      <w:r>
        <w:rPr>
          <w:rFonts w:hint="eastAsia" w:ascii="仿宋" w:hAnsi="仿宋" w:eastAsia="仿宋" w:cs="仿宋"/>
          <w:color w:val="auto"/>
          <w:szCs w:val="21"/>
          <w:lang w:val="en-US"/>
        </w:rPr>
        <w:t>项目</w:t>
      </w:r>
      <w:r>
        <w:rPr>
          <w:rFonts w:hint="eastAsia" w:ascii="仿宋" w:hAnsi="仿宋" w:eastAsia="仿宋" w:cs="仿宋"/>
          <w:color w:val="auto"/>
          <w:szCs w:val="21"/>
        </w:rPr>
        <w:t>定位</w:t>
      </w:r>
      <w:r>
        <w:rPr>
          <w:rFonts w:hint="eastAsia" w:ascii="仿宋" w:hAnsi="仿宋" w:eastAsia="仿宋" w:cs="仿宋"/>
          <w:color w:val="auto"/>
          <w:szCs w:val="21"/>
          <w:lang w:val="en-US"/>
        </w:rPr>
        <w:t>及</w:t>
      </w:r>
      <w:r>
        <w:rPr>
          <w:rFonts w:hint="eastAsia" w:ascii="仿宋" w:hAnsi="仿宋" w:eastAsia="仿宋" w:cs="仿宋"/>
          <w:color w:val="auto"/>
          <w:szCs w:val="21"/>
        </w:rPr>
        <w:t>分析</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660" w:firstLineChars="300"/>
        <w:jc w:val="both"/>
        <w:textAlignment w:val="auto"/>
        <w:rPr>
          <w:rFonts w:hint="eastAsia" w:ascii="仿宋" w:hAnsi="仿宋" w:eastAsia="仿宋" w:cs="仿宋"/>
          <w:color w:val="auto"/>
          <w:szCs w:val="21"/>
        </w:rPr>
      </w:pPr>
      <w:r>
        <w:rPr>
          <w:rFonts w:hint="eastAsia" w:ascii="仿宋" w:hAnsi="仿宋" w:eastAsia="仿宋" w:cs="仿宋"/>
          <w:color w:val="auto"/>
          <w:szCs w:val="21"/>
        </w:rPr>
        <w:t>a.项目目标市场、客户分析</w:t>
      </w:r>
      <w:r>
        <w:rPr>
          <w:rFonts w:hint="eastAsia" w:ascii="仿宋" w:hAnsi="仿宋" w:eastAsia="仿宋" w:cs="仿宋"/>
          <w:color w:val="auto"/>
          <w:szCs w:val="21"/>
          <w:lang w:eastAsia="zh-CN"/>
        </w:rPr>
        <w:t>（</w:t>
      </w:r>
      <w:r>
        <w:rPr>
          <w:rFonts w:hint="eastAsia" w:ascii="仿宋" w:hAnsi="仿宋" w:eastAsia="仿宋" w:cs="仿宋"/>
          <w:color w:val="auto"/>
          <w:szCs w:val="21"/>
        </w:rPr>
        <w:t>包括但不限于：</w:t>
      </w:r>
      <w:r>
        <w:rPr>
          <w:rFonts w:hint="eastAsia" w:ascii="仿宋" w:hAnsi="仿宋" w:eastAsia="仿宋" w:cs="仿宋"/>
          <w:color w:val="auto"/>
          <w:szCs w:val="21"/>
          <w:lang w:eastAsia="zh-CN"/>
        </w:rPr>
        <w:t>竞</w:t>
      </w:r>
      <w:r>
        <w:rPr>
          <w:rFonts w:hint="eastAsia" w:ascii="仿宋" w:hAnsi="仿宋" w:eastAsia="仿宋" w:cs="仿宋"/>
          <w:color w:val="auto"/>
          <w:szCs w:val="21"/>
        </w:rPr>
        <w:t>品PK、客户分析、推广动作等</w:t>
      </w:r>
      <w:r>
        <w:rPr>
          <w:rFonts w:hint="eastAsia" w:ascii="仿宋" w:hAnsi="仿宋" w:eastAsia="仿宋" w:cs="仿宋"/>
          <w:color w:val="auto"/>
          <w:szCs w:val="21"/>
          <w:lang w:eastAsia="zh-CN"/>
        </w:rPr>
        <w:t>）</w:t>
      </w:r>
      <w:r>
        <w:rPr>
          <w:rFonts w:hint="eastAsia" w:ascii="仿宋" w:hAnsi="仿宋" w:eastAsia="仿宋" w:cs="仿宋"/>
          <w:color w:val="auto"/>
          <w:szCs w:val="21"/>
        </w:rPr>
        <w:t>；</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660" w:firstLineChars="300"/>
        <w:jc w:val="both"/>
        <w:textAlignment w:val="auto"/>
        <w:rPr>
          <w:rFonts w:hint="eastAsia" w:ascii="仿宋" w:hAnsi="仿宋" w:eastAsia="仿宋" w:cs="仿宋"/>
          <w:color w:val="auto"/>
          <w:szCs w:val="21"/>
          <w:lang w:eastAsia="zh-CN"/>
        </w:rPr>
      </w:pPr>
      <w:r>
        <w:rPr>
          <w:rFonts w:hint="eastAsia" w:ascii="仿宋" w:hAnsi="仿宋" w:eastAsia="仿宋" w:cs="仿宋"/>
          <w:color w:val="auto"/>
          <w:szCs w:val="21"/>
        </w:rPr>
        <w:t>b.项目理解、卖点提炼</w:t>
      </w:r>
      <w:r>
        <w:rPr>
          <w:rFonts w:hint="eastAsia" w:ascii="仿宋" w:hAnsi="仿宋" w:eastAsia="仿宋" w:cs="仿宋"/>
          <w:color w:val="auto"/>
          <w:szCs w:val="21"/>
          <w:lang w:eastAsia="zh-CN"/>
        </w:rPr>
        <w:t>。</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2" w:firstLineChars="200"/>
        <w:jc w:val="both"/>
        <w:textAlignment w:val="auto"/>
        <w:rPr>
          <w:rFonts w:hint="eastAsia" w:ascii="仿宋" w:hAnsi="仿宋" w:eastAsia="仿宋" w:cs="仿宋"/>
          <w:bCs/>
          <w:color w:val="auto"/>
          <w:szCs w:val="21"/>
          <w:lang w:val="en-US" w:eastAsia="zh-CN"/>
        </w:rPr>
      </w:pPr>
      <w:r>
        <w:rPr>
          <w:rFonts w:hint="eastAsia" w:ascii="仿宋" w:hAnsi="仿宋" w:eastAsia="仿宋" w:cs="仿宋"/>
          <w:b/>
          <w:color w:val="auto"/>
          <w:szCs w:val="21"/>
          <w:lang w:val="en-US" w:eastAsia="zh-CN"/>
        </w:rPr>
        <w:t>D</w:t>
      </w:r>
      <w:r>
        <w:rPr>
          <w:rFonts w:hint="eastAsia" w:ascii="仿宋" w:hAnsi="仿宋" w:eastAsia="仿宋" w:cs="仿宋"/>
          <w:b/>
          <w:color w:val="auto"/>
          <w:szCs w:val="21"/>
        </w:rPr>
        <w:t>、商务部分</w:t>
      </w:r>
      <w:r>
        <w:rPr>
          <w:rFonts w:hint="eastAsia" w:ascii="仿宋" w:hAnsi="仿宋" w:eastAsia="仿宋" w:cs="仿宋"/>
          <w:b/>
          <w:color w:val="auto"/>
          <w:szCs w:val="21"/>
          <w:lang w:eastAsia="zh-CN"/>
        </w:rPr>
        <w:t>（</w:t>
      </w:r>
      <w:r>
        <w:rPr>
          <w:rFonts w:hint="eastAsia" w:ascii="仿宋" w:hAnsi="仿宋" w:eastAsia="仿宋" w:cs="仿宋"/>
          <w:b/>
          <w:color w:val="auto"/>
          <w:szCs w:val="21"/>
          <w:lang w:val="en-US" w:eastAsia="zh-CN"/>
        </w:rPr>
        <w:t>以文本形式单独封装）</w:t>
      </w:r>
    </w:p>
    <w:p>
      <w:pPr>
        <w:pStyle w:val="14"/>
        <w:numPr>
          <w:ilvl w:val="0"/>
          <w:numId w:val="0"/>
        </w:numPr>
        <w:ind w:firstLine="440" w:firstLineChars="200"/>
        <w:rPr>
          <w:rFonts w:hint="eastAsia" w:ascii="仿宋" w:hAnsi="仿宋" w:eastAsia="仿宋" w:cs="仿宋"/>
          <w:kern w:val="0"/>
          <w:sz w:val="22"/>
          <w:szCs w:val="21"/>
          <w:lang w:val="en-US" w:eastAsia="zh-CN" w:bidi="zh-CN"/>
        </w:rPr>
      </w:pPr>
      <w:r>
        <w:rPr>
          <w:rFonts w:hint="eastAsia" w:ascii="仿宋" w:hAnsi="仿宋" w:eastAsia="仿宋" w:cs="仿宋"/>
          <w:kern w:val="0"/>
          <w:sz w:val="22"/>
          <w:szCs w:val="21"/>
          <w:lang w:val="zh-CN" w:eastAsia="zh-CN" w:bidi="zh-CN"/>
        </w:rPr>
        <w:t>（</w:t>
      </w:r>
      <w:r>
        <w:rPr>
          <w:rFonts w:hint="eastAsia" w:ascii="仿宋" w:hAnsi="仿宋" w:eastAsia="仿宋" w:cs="仿宋"/>
          <w:kern w:val="0"/>
          <w:sz w:val="22"/>
          <w:szCs w:val="21"/>
          <w:lang w:val="en-US" w:eastAsia="zh-CN" w:bidi="zh-CN"/>
        </w:rPr>
        <w:t>1</w:t>
      </w:r>
      <w:r>
        <w:rPr>
          <w:rFonts w:hint="eastAsia" w:ascii="仿宋" w:hAnsi="仿宋" w:eastAsia="仿宋" w:cs="仿宋"/>
          <w:kern w:val="0"/>
          <w:sz w:val="22"/>
          <w:szCs w:val="21"/>
          <w:lang w:val="zh-CN" w:eastAsia="zh-CN" w:bidi="zh-CN"/>
        </w:rPr>
        <w:t>）</w:t>
      </w:r>
      <w:r>
        <w:rPr>
          <w:rFonts w:hint="eastAsia" w:ascii="仿宋" w:hAnsi="仿宋" w:eastAsia="仿宋" w:cs="仿宋"/>
          <w:kern w:val="0"/>
          <w:sz w:val="22"/>
          <w:szCs w:val="21"/>
          <w:lang w:val="en-US" w:eastAsia="zh-CN" w:bidi="zh-CN"/>
        </w:rPr>
        <w:t>佣金</w:t>
      </w:r>
      <w:r>
        <w:rPr>
          <w:rFonts w:hint="eastAsia" w:ascii="仿宋" w:hAnsi="仿宋" w:eastAsia="仿宋" w:cs="仿宋"/>
          <w:kern w:val="0"/>
          <w:sz w:val="22"/>
          <w:szCs w:val="21"/>
          <w:lang w:val="zh-CN" w:eastAsia="zh-CN" w:bidi="zh-CN"/>
        </w:rPr>
        <w:t>___</w:t>
      </w:r>
      <w:r>
        <w:rPr>
          <w:rFonts w:hint="eastAsia" w:ascii="仿宋" w:hAnsi="仿宋" w:eastAsia="仿宋" w:cs="仿宋"/>
          <w:kern w:val="0"/>
          <w:sz w:val="22"/>
          <w:szCs w:val="21"/>
          <w:lang w:val="en-US" w:eastAsia="zh-CN" w:bidi="zh-CN"/>
        </w:rPr>
        <w:t>万元/套；</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szCs w:val="21"/>
          <w:lang w:eastAsia="zh-CN"/>
        </w:rPr>
      </w:pPr>
      <w:r>
        <w:rPr>
          <w:rFonts w:hint="eastAsia" w:ascii="仿宋" w:hAnsi="仿宋" w:eastAsia="仿宋" w:cs="仿宋"/>
          <w:szCs w:val="21"/>
        </w:rPr>
        <w:t>（</w:t>
      </w:r>
      <w:r>
        <w:rPr>
          <w:rFonts w:hint="eastAsia" w:ascii="仿宋" w:hAnsi="仿宋" w:eastAsia="仿宋" w:cs="仿宋"/>
          <w:szCs w:val="21"/>
          <w:lang w:val="en-US" w:eastAsia="zh-CN"/>
        </w:rPr>
        <w:t>2</w:t>
      </w:r>
      <w:r>
        <w:rPr>
          <w:rFonts w:hint="eastAsia" w:ascii="仿宋" w:hAnsi="仿宋" w:eastAsia="仿宋" w:cs="仿宋"/>
          <w:szCs w:val="21"/>
        </w:rPr>
        <w:t>）</w:t>
      </w:r>
      <w:r>
        <w:rPr>
          <w:rFonts w:hint="eastAsia" w:ascii="仿宋" w:hAnsi="仿宋" w:eastAsia="仿宋" w:cs="仿宋"/>
          <w:szCs w:val="21"/>
          <w:lang w:val="en-US"/>
        </w:rPr>
        <w:t>销售</w:t>
      </w:r>
      <w:r>
        <w:rPr>
          <w:rFonts w:hint="eastAsia" w:ascii="仿宋" w:hAnsi="仿宋" w:eastAsia="仿宋" w:cs="仿宋"/>
          <w:szCs w:val="21"/>
        </w:rPr>
        <w:t>代理服务具体内容</w:t>
      </w:r>
      <w:r>
        <w:rPr>
          <w:rFonts w:hint="eastAsia" w:ascii="仿宋" w:hAnsi="仿宋" w:eastAsia="仿宋" w:cs="仿宋"/>
          <w:szCs w:val="21"/>
          <w:lang w:eastAsia="zh-CN"/>
        </w:rPr>
        <w:t>见</w:t>
      </w:r>
      <w:r>
        <w:rPr>
          <w:rFonts w:hint="eastAsia" w:ascii="仿宋" w:hAnsi="仿宋" w:eastAsia="仿宋" w:cs="仿宋"/>
          <w:szCs w:val="21"/>
        </w:rPr>
        <w:t>详单(附件</w:t>
      </w:r>
      <w:r>
        <w:rPr>
          <w:rFonts w:hint="eastAsia" w:ascii="仿宋" w:hAnsi="仿宋" w:eastAsia="仿宋" w:cs="仿宋"/>
          <w:szCs w:val="21"/>
          <w:lang w:eastAsia="zh-CN"/>
        </w:rPr>
        <w:t>六）。</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jc w:val="both"/>
        <w:textAlignment w:val="auto"/>
        <w:outlineLvl w:val="1"/>
        <w:rPr>
          <w:rFonts w:hint="eastAsia" w:ascii="仿宋" w:hAnsi="仿宋" w:eastAsia="仿宋" w:cs="仿宋"/>
          <w:b/>
          <w:szCs w:val="21"/>
        </w:rPr>
      </w:pPr>
      <w:bookmarkStart w:id="36" w:name="_Toc8970_WPSOffice_Level2"/>
      <w:bookmarkStart w:id="37" w:name="_Toc31943"/>
      <w:r>
        <w:rPr>
          <w:rFonts w:hint="eastAsia" w:ascii="仿宋" w:hAnsi="仿宋" w:eastAsia="仿宋" w:cs="仿宋"/>
          <w:b/>
          <w:szCs w:val="21"/>
        </w:rPr>
        <w:t>二、投标文件的份数和签署</w:t>
      </w:r>
      <w:bookmarkEnd w:id="36"/>
      <w:bookmarkEnd w:id="37"/>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color w:val="0000FF"/>
          <w:szCs w:val="21"/>
          <w:lang w:val="en-US"/>
        </w:rPr>
      </w:pPr>
      <w:r>
        <w:rPr>
          <w:rFonts w:hint="eastAsia" w:ascii="仿宋" w:hAnsi="仿宋" w:eastAsia="仿宋" w:cs="仿宋"/>
          <w:szCs w:val="21"/>
        </w:rPr>
        <w:t>1、投标人必须编制前文所要求的投标文件一份“正本”和</w:t>
      </w:r>
      <w:r>
        <w:rPr>
          <w:rFonts w:hint="eastAsia" w:ascii="仿宋" w:hAnsi="仿宋" w:eastAsia="仿宋" w:cs="仿宋"/>
          <w:szCs w:val="21"/>
          <w:lang w:val="en-US" w:eastAsia="zh-CN"/>
        </w:rPr>
        <w:t>一</w:t>
      </w:r>
      <w:r>
        <w:rPr>
          <w:rFonts w:hint="eastAsia" w:ascii="仿宋" w:hAnsi="仿宋" w:eastAsia="仿宋" w:cs="仿宋"/>
          <w:szCs w:val="21"/>
        </w:rPr>
        <w:t>份“副本”，并明确标明“正本”和“副本”。投标书文件正副本如有不一致之处，以正本为准。</w:t>
      </w:r>
      <w:r>
        <w:rPr>
          <w:rFonts w:hint="eastAsia" w:ascii="仿宋" w:hAnsi="仿宋" w:eastAsia="仿宋" w:cs="仿宋"/>
          <w:szCs w:val="21"/>
          <w:lang w:val="en-US"/>
        </w:rPr>
        <w:t>商务部分</w:t>
      </w:r>
      <w:r>
        <w:rPr>
          <w:rFonts w:hint="eastAsia" w:ascii="仿宋" w:hAnsi="仿宋" w:eastAsia="仿宋" w:cs="仿宋"/>
          <w:szCs w:val="21"/>
          <w:lang w:val="en-US" w:eastAsia="zh-CN"/>
        </w:rPr>
        <w:t>单独</w:t>
      </w:r>
      <w:r>
        <w:rPr>
          <w:rFonts w:hint="eastAsia" w:ascii="仿宋" w:hAnsi="仿宋" w:eastAsia="仿宋" w:cs="仿宋"/>
          <w:szCs w:val="21"/>
          <w:lang w:val="en-US"/>
        </w:rPr>
        <w:t>封装，</w:t>
      </w:r>
      <w:r>
        <w:rPr>
          <w:rFonts w:hint="eastAsia" w:ascii="仿宋" w:hAnsi="仿宋" w:eastAsia="仿宋" w:cs="仿宋"/>
          <w:szCs w:val="21"/>
        </w:rPr>
        <w:t>基础部分</w:t>
      </w:r>
      <w:r>
        <w:rPr>
          <w:rFonts w:hint="eastAsia" w:ascii="仿宋" w:hAnsi="仿宋" w:eastAsia="仿宋" w:cs="仿宋"/>
          <w:szCs w:val="21"/>
          <w:lang w:eastAsia="zh-CN"/>
        </w:rPr>
        <w:t>、</w:t>
      </w:r>
      <w:r>
        <w:rPr>
          <w:rFonts w:hint="eastAsia" w:ascii="仿宋" w:hAnsi="仿宋" w:eastAsia="仿宋" w:cs="仿宋"/>
          <w:szCs w:val="21"/>
        </w:rPr>
        <w:t>综合部分</w:t>
      </w:r>
      <w:r>
        <w:rPr>
          <w:rFonts w:hint="eastAsia" w:ascii="仿宋" w:hAnsi="仿宋" w:eastAsia="仿宋" w:cs="仿宋"/>
          <w:szCs w:val="21"/>
          <w:lang w:eastAsia="zh-CN"/>
        </w:rPr>
        <w:t>、</w:t>
      </w:r>
      <w:r>
        <w:rPr>
          <w:rFonts w:hint="eastAsia" w:ascii="仿宋" w:hAnsi="仿宋" w:eastAsia="仿宋" w:cs="仿宋"/>
          <w:szCs w:val="21"/>
        </w:rPr>
        <w:t>技术部分</w:t>
      </w:r>
      <w:r>
        <w:rPr>
          <w:rFonts w:hint="eastAsia" w:ascii="仿宋" w:hAnsi="仿宋" w:eastAsia="仿宋" w:cs="仿宋"/>
          <w:szCs w:val="21"/>
          <w:lang w:val="en-US"/>
        </w:rPr>
        <w:t>合并封装。</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szCs w:val="21"/>
        </w:rPr>
      </w:pPr>
      <w:r>
        <w:rPr>
          <w:rFonts w:hint="eastAsia" w:ascii="仿宋" w:hAnsi="仿宋" w:eastAsia="仿宋" w:cs="仿宋"/>
          <w:szCs w:val="21"/>
        </w:rPr>
        <w:t>2、投标文件的正本与副本均应使用不能擦去的墨水打印或书写，按具体要求由投标人加盖公章和法定代表人或法定代表人委托的代理人印鉴或签字。</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outlineLvl w:val="2"/>
        <w:rPr>
          <w:rFonts w:hint="eastAsia" w:ascii="仿宋" w:hAnsi="仿宋" w:eastAsia="仿宋" w:cs="仿宋"/>
          <w:b/>
          <w:sz w:val="32"/>
          <w:szCs w:val="32"/>
        </w:rPr>
      </w:pPr>
      <w:r>
        <w:rPr>
          <w:rFonts w:hint="eastAsia" w:ascii="仿宋" w:hAnsi="仿宋" w:eastAsia="仿宋" w:cs="仿宋"/>
          <w:szCs w:val="21"/>
        </w:rPr>
        <w:t>3、全套投标文件中不允许有任何涂改和行间插字。</w:t>
      </w:r>
      <w:bookmarkStart w:id="38" w:name="_Toc22905_WPSOffice_Level1"/>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jc w:val="center"/>
        <w:textAlignment w:val="auto"/>
        <w:outlineLvl w:val="0"/>
        <w:rPr>
          <w:rFonts w:hint="eastAsia" w:ascii="仿宋" w:hAnsi="仿宋" w:eastAsia="仿宋" w:cs="仿宋"/>
          <w:b/>
          <w:sz w:val="32"/>
          <w:szCs w:val="32"/>
        </w:rPr>
      </w:pPr>
      <w:bookmarkStart w:id="39" w:name="_Toc26958"/>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jc w:val="center"/>
        <w:textAlignment w:val="auto"/>
        <w:outlineLvl w:val="0"/>
        <w:rPr>
          <w:rFonts w:hint="eastAsia" w:ascii="仿宋" w:hAnsi="仿宋" w:eastAsia="仿宋" w:cs="仿宋"/>
          <w:b/>
          <w:sz w:val="32"/>
          <w:szCs w:val="32"/>
        </w:rPr>
      </w:pP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jc w:val="center"/>
        <w:textAlignment w:val="auto"/>
        <w:outlineLvl w:val="0"/>
        <w:rPr>
          <w:rFonts w:hint="eastAsia" w:ascii="仿宋" w:hAnsi="仿宋" w:eastAsia="仿宋" w:cs="仿宋"/>
          <w:b/>
          <w:sz w:val="32"/>
          <w:szCs w:val="32"/>
        </w:rPr>
      </w:pPr>
      <w:r>
        <w:rPr>
          <w:rFonts w:hint="eastAsia" w:ascii="仿宋" w:hAnsi="仿宋" w:eastAsia="仿宋" w:cs="仿宋"/>
          <w:b/>
          <w:sz w:val="32"/>
          <w:szCs w:val="32"/>
        </w:rPr>
        <w:t>第四章  投标文件的递交</w:t>
      </w:r>
      <w:bookmarkEnd w:id="38"/>
      <w:bookmarkEnd w:id="39"/>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jc w:val="both"/>
        <w:textAlignment w:val="auto"/>
        <w:outlineLvl w:val="1"/>
        <w:rPr>
          <w:rFonts w:hint="eastAsia" w:ascii="仿宋" w:hAnsi="仿宋" w:eastAsia="仿宋" w:cs="仿宋"/>
          <w:b/>
          <w:szCs w:val="21"/>
        </w:rPr>
      </w:pPr>
      <w:bookmarkStart w:id="40" w:name="_Toc1493_WPSOffice_Level2"/>
      <w:bookmarkStart w:id="41" w:name="_Toc6041"/>
      <w:r>
        <w:rPr>
          <w:rFonts w:hint="eastAsia" w:ascii="仿宋" w:hAnsi="仿宋" w:eastAsia="仿宋" w:cs="仿宋"/>
          <w:b/>
          <w:szCs w:val="21"/>
        </w:rPr>
        <w:t>一、投标书的封装</w:t>
      </w:r>
      <w:bookmarkEnd w:id="40"/>
      <w:bookmarkEnd w:id="41"/>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szCs w:val="21"/>
        </w:rPr>
      </w:pPr>
      <w:r>
        <w:rPr>
          <w:rFonts w:hint="eastAsia" w:ascii="仿宋" w:hAnsi="仿宋" w:eastAsia="仿宋" w:cs="仿宋"/>
          <w:szCs w:val="21"/>
        </w:rPr>
        <w:t>1、投标文件正本和副本均须在骑页边加盖投标人公章。纸张统一使用A4纸装订。</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szCs w:val="21"/>
        </w:rPr>
      </w:pPr>
      <w:r>
        <w:rPr>
          <w:rFonts w:hint="eastAsia" w:ascii="仿宋" w:hAnsi="仿宋" w:eastAsia="仿宋" w:cs="仿宋"/>
          <w:szCs w:val="21"/>
        </w:rPr>
        <w:t>2、投标人应将投标书正本和副本分别封装两个包封中，并在包封上正确注明“正本”或“副本”字样。包封上应注明：</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outlineLvl w:val="2"/>
        <w:rPr>
          <w:rFonts w:hint="eastAsia" w:ascii="仿宋" w:hAnsi="仿宋" w:eastAsia="仿宋" w:cs="仿宋"/>
          <w:szCs w:val="21"/>
        </w:rPr>
      </w:pPr>
      <w:r>
        <w:rPr>
          <w:rFonts w:hint="eastAsia" w:ascii="仿宋" w:hAnsi="仿宋" w:eastAsia="仿宋" w:cs="仿宋"/>
          <w:szCs w:val="21"/>
        </w:rPr>
        <w:t>（1）招标人名称及投标人名称；</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outlineLvl w:val="2"/>
        <w:rPr>
          <w:rFonts w:hint="eastAsia" w:ascii="仿宋" w:hAnsi="仿宋" w:eastAsia="仿宋" w:cs="仿宋"/>
          <w:szCs w:val="21"/>
        </w:rPr>
      </w:pPr>
      <w:r>
        <w:rPr>
          <w:rFonts w:hint="eastAsia" w:ascii="仿宋" w:hAnsi="仿宋" w:eastAsia="仿宋" w:cs="仿宋"/>
          <w:szCs w:val="21"/>
        </w:rPr>
        <w:t>（</w:t>
      </w:r>
      <w:r>
        <w:rPr>
          <w:rFonts w:hint="eastAsia" w:ascii="仿宋" w:hAnsi="仿宋" w:eastAsia="仿宋" w:cs="仿宋"/>
          <w:szCs w:val="21"/>
          <w:lang w:val="en-US" w:eastAsia="zh-CN"/>
        </w:rPr>
        <w:t>2</w:t>
      </w:r>
      <w:r>
        <w:rPr>
          <w:rFonts w:hint="eastAsia" w:ascii="仿宋" w:hAnsi="仿宋" w:eastAsia="仿宋" w:cs="仿宋"/>
          <w:szCs w:val="21"/>
        </w:rPr>
        <w:t>）“开标前不得开封”字样，同时在封口处加盖公章。</w:t>
      </w:r>
    </w:p>
    <w:p>
      <w:pPr>
        <w:keepNext w:val="0"/>
        <w:keepLines w:val="0"/>
        <w:pageBreakBefore w:val="0"/>
        <w:widowControl w:val="0"/>
        <w:tabs>
          <w:tab w:val="left" w:pos="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szCs w:val="21"/>
        </w:rPr>
      </w:pPr>
      <w:r>
        <w:rPr>
          <w:rFonts w:hint="eastAsia" w:ascii="仿宋" w:hAnsi="仿宋" w:eastAsia="仿宋" w:cs="仿宋"/>
          <w:szCs w:val="21"/>
        </w:rPr>
        <w:t>3、包封上应注明投标人的名称与地址，以便投标人被宣布迟到时，能原封退回。在规定时间之后收到的投标书，将被原封退还投标人，并注明收到投标书的详细日期和时间。</w:t>
      </w:r>
    </w:p>
    <w:p>
      <w:pPr>
        <w:keepNext w:val="0"/>
        <w:keepLines w:val="0"/>
        <w:pageBreakBefore w:val="0"/>
        <w:widowControl w:val="0"/>
        <w:tabs>
          <w:tab w:val="left" w:pos="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szCs w:val="21"/>
        </w:rPr>
      </w:pPr>
      <w:r>
        <w:rPr>
          <w:rFonts w:hint="eastAsia" w:ascii="仿宋" w:hAnsi="仿宋" w:eastAsia="仿宋" w:cs="仿宋"/>
          <w:szCs w:val="21"/>
        </w:rPr>
        <w:t>4、如果外层包封上没有按上述规定密封并加写标志，招标人将不承担标书错放或提前开封的责任，由此造成的过早开封的投标书，招标人将予以拒绝，并退还给投标人。</w:t>
      </w:r>
    </w:p>
    <w:p>
      <w:pPr>
        <w:keepNext w:val="0"/>
        <w:keepLines w:val="0"/>
        <w:pageBreakBefore w:val="0"/>
        <w:widowControl w:val="0"/>
        <w:tabs>
          <w:tab w:val="left" w:pos="0"/>
          <w:tab w:val="left" w:pos="540"/>
          <w:tab w:val="left" w:pos="900"/>
          <w:tab w:val="left" w:pos="3420"/>
        </w:tabs>
        <w:kinsoku/>
        <w:wordWrap/>
        <w:overflowPunct/>
        <w:topLinePunct w:val="0"/>
        <w:autoSpaceDE w:val="0"/>
        <w:autoSpaceDN w:val="0"/>
        <w:bidi w:val="0"/>
        <w:adjustRightInd/>
        <w:spacing w:line="360" w:lineRule="auto"/>
        <w:jc w:val="both"/>
        <w:textAlignment w:val="auto"/>
        <w:rPr>
          <w:rFonts w:hint="eastAsia" w:ascii="仿宋" w:hAnsi="仿宋" w:eastAsia="仿宋" w:cs="仿宋"/>
          <w:szCs w:val="21"/>
        </w:rPr>
      </w:pP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jc w:val="both"/>
        <w:textAlignment w:val="auto"/>
        <w:outlineLvl w:val="1"/>
        <w:rPr>
          <w:rFonts w:hint="eastAsia" w:ascii="仿宋" w:hAnsi="仿宋" w:eastAsia="仿宋" w:cs="仿宋"/>
          <w:b/>
          <w:szCs w:val="21"/>
        </w:rPr>
      </w:pPr>
      <w:bookmarkStart w:id="42" w:name="_Toc19913"/>
      <w:bookmarkStart w:id="43" w:name="_Toc4085_WPSOffice_Level2"/>
      <w:r>
        <w:rPr>
          <w:rFonts w:hint="eastAsia" w:ascii="仿宋" w:hAnsi="仿宋" w:eastAsia="仿宋" w:cs="仿宋"/>
          <w:b/>
          <w:szCs w:val="21"/>
        </w:rPr>
        <w:t>二、投标截止日期</w:t>
      </w:r>
      <w:bookmarkEnd w:id="42"/>
      <w:bookmarkEnd w:id="43"/>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1、投标截止日期为前文中的投标截止日期</w:t>
      </w:r>
      <w:r>
        <w:rPr>
          <w:rFonts w:hint="eastAsia" w:ascii="仿宋" w:hAnsi="仿宋" w:eastAsia="仿宋" w:cs="仿宋"/>
          <w:color w:val="000000"/>
          <w:kern w:val="0"/>
          <w:sz w:val="23"/>
          <w:szCs w:val="23"/>
        </w:rPr>
        <w:t>202</w:t>
      </w:r>
      <w:r>
        <w:rPr>
          <w:rFonts w:hint="eastAsia" w:ascii="仿宋" w:hAnsi="仿宋" w:eastAsia="仿宋" w:cs="仿宋"/>
          <w:color w:val="000000"/>
          <w:kern w:val="0"/>
          <w:sz w:val="23"/>
          <w:szCs w:val="23"/>
          <w:lang w:val="en-US" w:eastAsia="zh-CN"/>
        </w:rPr>
        <w:t>4</w:t>
      </w:r>
      <w:r>
        <w:rPr>
          <w:rFonts w:hint="eastAsia" w:ascii="仿宋" w:hAnsi="仿宋" w:eastAsia="仿宋" w:cs="仿宋"/>
          <w:color w:val="000000"/>
          <w:kern w:val="0"/>
          <w:sz w:val="23"/>
          <w:szCs w:val="23"/>
        </w:rPr>
        <w:t>年</w:t>
      </w:r>
      <w:r>
        <w:rPr>
          <w:rFonts w:hint="eastAsia" w:ascii="仿宋" w:hAnsi="仿宋" w:eastAsia="仿宋" w:cs="仿宋"/>
          <w:color w:val="000000"/>
          <w:kern w:val="0"/>
          <w:sz w:val="23"/>
          <w:szCs w:val="23"/>
          <w:lang w:val="en-US" w:eastAsia="zh-CN"/>
        </w:rPr>
        <w:t>1</w:t>
      </w:r>
      <w:r>
        <w:rPr>
          <w:rFonts w:hint="eastAsia" w:ascii="仿宋" w:hAnsi="仿宋" w:eastAsia="仿宋" w:cs="仿宋"/>
          <w:color w:val="000000"/>
          <w:kern w:val="0"/>
          <w:sz w:val="23"/>
          <w:szCs w:val="23"/>
        </w:rPr>
        <w:t>月</w:t>
      </w:r>
      <w:r>
        <w:rPr>
          <w:rFonts w:hint="eastAsia" w:ascii="仿宋" w:hAnsi="仿宋" w:eastAsia="仿宋" w:cs="仿宋"/>
          <w:color w:val="000000"/>
          <w:kern w:val="0"/>
          <w:sz w:val="23"/>
          <w:szCs w:val="23"/>
          <w:lang w:val="en-US" w:eastAsia="zh-CN"/>
        </w:rPr>
        <w:t>22</w:t>
      </w:r>
      <w:r>
        <w:rPr>
          <w:rFonts w:hint="eastAsia" w:ascii="仿宋" w:hAnsi="仿宋" w:eastAsia="仿宋" w:cs="仿宋"/>
          <w:color w:val="000000"/>
          <w:kern w:val="0"/>
          <w:sz w:val="23"/>
          <w:szCs w:val="23"/>
        </w:rPr>
        <w:t>日</w:t>
      </w:r>
      <w:r>
        <w:rPr>
          <w:rFonts w:hint="eastAsia" w:ascii="仿宋" w:hAnsi="仿宋" w:eastAsia="仿宋" w:cs="仿宋"/>
          <w:color w:val="000000"/>
          <w:kern w:val="0"/>
          <w:sz w:val="23"/>
          <w:szCs w:val="23"/>
          <w:lang w:eastAsia="zh-CN"/>
        </w:rPr>
        <w:t>上午</w:t>
      </w:r>
      <w:r>
        <w:rPr>
          <w:rFonts w:hint="eastAsia" w:ascii="仿宋" w:hAnsi="仿宋" w:eastAsia="仿宋" w:cs="仿宋"/>
          <w:color w:val="000000"/>
          <w:kern w:val="0"/>
          <w:sz w:val="23"/>
          <w:szCs w:val="23"/>
          <w:lang w:val="en-US" w:eastAsia="zh-CN"/>
        </w:rPr>
        <w:t>9点50分</w:t>
      </w:r>
      <w:r>
        <w:rPr>
          <w:rFonts w:hint="eastAsia" w:ascii="仿宋" w:hAnsi="仿宋" w:eastAsia="仿宋" w:cs="仿宋"/>
          <w:color w:val="000000" w:themeColor="text1"/>
          <w:szCs w:val="21"/>
          <w14:textFill>
            <w14:solidFill>
              <w14:schemeClr w14:val="tx1"/>
            </w14:solidFill>
          </w14:textFill>
        </w:rPr>
        <w:t>。</w:t>
      </w:r>
    </w:p>
    <w:p>
      <w:pPr>
        <w:keepNext w:val="0"/>
        <w:keepLines w:val="0"/>
        <w:pageBreakBefore w:val="0"/>
        <w:widowControl w:val="0"/>
        <w:kinsoku/>
        <w:wordWrap/>
        <w:overflowPunct/>
        <w:topLinePunct w:val="0"/>
        <w:autoSpaceDE w:val="0"/>
        <w:autoSpaceDN w:val="0"/>
        <w:bidi w:val="0"/>
        <w:adjustRightInd/>
        <w:spacing w:line="360" w:lineRule="auto"/>
        <w:ind w:firstLine="420"/>
        <w:jc w:val="both"/>
        <w:textAlignment w:val="auto"/>
        <w:rPr>
          <w:rFonts w:hint="eastAsia" w:ascii="仿宋" w:hAnsi="仿宋" w:eastAsia="仿宋" w:cs="仿宋"/>
          <w:szCs w:val="21"/>
        </w:rPr>
      </w:pPr>
      <w:r>
        <w:rPr>
          <w:rFonts w:hint="eastAsia" w:ascii="仿宋" w:hAnsi="仿宋" w:eastAsia="仿宋" w:cs="仿宋"/>
          <w:color w:val="000000" w:themeColor="text1"/>
          <w:szCs w:val="21"/>
          <w14:textFill>
            <w14:solidFill>
              <w14:schemeClr w14:val="tx1"/>
            </w14:solidFill>
          </w14:textFill>
        </w:rPr>
        <w:t>2、因发放补充通知的原因，招标人可根据前文所述酌情延长递交投标文</w:t>
      </w:r>
      <w:r>
        <w:rPr>
          <w:rFonts w:hint="eastAsia" w:ascii="仿宋" w:hAnsi="仿宋" w:eastAsia="仿宋" w:cs="仿宋"/>
          <w:szCs w:val="21"/>
        </w:rPr>
        <w:t>件截止日期。</w:t>
      </w:r>
    </w:p>
    <w:p>
      <w:pPr>
        <w:keepNext w:val="0"/>
        <w:keepLines w:val="0"/>
        <w:pageBreakBefore w:val="0"/>
        <w:widowControl w:val="0"/>
        <w:kinsoku/>
        <w:wordWrap/>
        <w:overflowPunct/>
        <w:topLinePunct w:val="0"/>
        <w:autoSpaceDE w:val="0"/>
        <w:autoSpaceDN w:val="0"/>
        <w:bidi w:val="0"/>
        <w:adjustRightInd/>
        <w:spacing w:line="360" w:lineRule="auto"/>
        <w:ind w:firstLine="420"/>
        <w:jc w:val="both"/>
        <w:textAlignment w:val="auto"/>
        <w:outlineLvl w:val="2"/>
        <w:rPr>
          <w:rFonts w:hint="eastAsia" w:ascii="仿宋" w:hAnsi="仿宋" w:eastAsia="仿宋" w:cs="仿宋"/>
          <w:b/>
          <w:sz w:val="32"/>
          <w:szCs w:val="32"/>
        </w:rPr>
      </w:pPr>
      <w:r>
        <w:rPr>
          <w:rFonts w:hint="eastAsia" w:ascii="仿宋" w:hAnsi="仿宋" w:eastAsia="仿宋" w:cs="仿宋"/>
          <w:szCs w:val="21"/>
        </w:rPr>
        <w:t>3、招标人将拒绝投标截止期以后递交的投标文件。</w:t>
      </w:r>
      <w:bookmarkStart w:id="44" w:name="_Toc20980"/>
      <w:bookmarkStart w:id="45" w:name="_Toc2413_WPSOffice_Level1"/>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jc w:val="center"/>
        <w:textAlignment w:val="auto"/>
        <w:outlineLvl w:val="0"/>
        <w:rPr>
          <w:rFonts w:hint="eastAsia" w:ascii="仿宋" w:hAnsi="仿宋" w:eastAsia="仿宋" w:cs="仿宋"/>
          <w:b/>
          <w:sz w:val="32"/>
          <w:szCs w:val="32"/>
        </w:rPr>
      </w:pP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jc w:val="center"/>
        <w:textAlignment w:val="auto"/>
        <w:outlineLvl w:val="0"/>
        <w:rPr>
          <w:rFonts w:hint="eastAsia" w:ascii="仿宋" w:hAnsi="仿宋" w:eastAsia="仿宋" w:cs="仿宋"/>
          <w:b/>
          <w:sz w:val="32"/>
          <w:szCs w:val="32"/>
        </w:rPr>
      </w:pPr>
      <w:r>
        <w:rPr>
          <w:rFonts w:hint="eastAsia" w:ascii="仿宋" w:hAnsi="仿宋" w:eastAsia="仿宋" w:cs="仿宋"/>
          <w:b/>
          <w:sz w:val="32"/>
          <w:szCs w:val="32"/>
        </w:rPr>
        <w:t>第五章  开标与评标</w:t>
      </w:r>
      <w:bookmarkEnd w:id="44"/>
      <w:bookmarkEnd w:id="45"/>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jc w:val="both"/>
        <w:textAlignment w:val="auto"/>
        <w:outlineLvl w:val="1"/>
        <w:rPr>
          <w:rFonts w:hint="eastAsia" w:ascii="仿宋" w:hAnsi="仿宋" w:eastAsia="仿宋" w:cs="仿宋"/>
          <w:b/>
          <w:szCs w:val="21"/>
        </w:rPr>
      </w:pPr>
      <w:bookmarkStart w:id="46" w:name="_Toc21363"/>
      <w:bookmarkStart w:id="47" w:name="_Toc17707_WPSOffice_Level2"/>
      <w:r>
        <w:rPr>
          <w:rFonts w:hint="eastAsia" w:ascii="仿宋" w:hAnsi="仿宋" w:eastAsia="仿宋" w:cs="仿宋"/>
          <w:b/>
          <w:szCs w:val="21"/>
        </w:rPr>
        <w:t>一、开标</w:t>
      </w:r>
      <w:bookmarkEnd w:id="46"/>
      <w:bookmarkEnd w:id="47"/>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szCs w:val="21"/>
        </w:rPr>
      </w:pPr>
      <w:r>
        <w:rPr>
          <w:rFonts w:hint="eastAsia" w:ascii="仿宋" w:hAnsi="仿宋" w:eastAsia="仿宋" w:cs="仿宋"/>
          <w:szCs w:val="21"/>
        </w:rPr>
        <w:t>1、开标由招标方主持，</w:t>
      </w:r>
      <w:r>
        <w:rPr>
          <w:rFonts w:hint="eastAsia" w:ascii="仿宋" w:hAnsi="仿宋" w:eastAsia="仿宋" w:cs="仿宋"/>
          <w:szCs w:val="21"/>
          <w:lang w:val="en-US"/>
        </w:rPr>
        <w:t>开标时间为</w:t>
      </w:r>
      <w:r>
        <w:rPr>
          <w:rFonts w:hint="eastAsia" w:ascii="仿宋" w:hAnsi="仿宋" w:eastAsia="仿宋" w:cs="仿宋"/>
          <w:color w:val="000000"/>
          <w:kern w:val="0"/>
          <w:sz w:val="23"/>
          <w:szCs w:val="23"/>
        </w:rPr>
        <w:t>202</w:t>
      </w:r>
      <w:r>
        <w:rPr>
          <w:rFonts w:hint="eastAsia" w:ascii="仿宋" w:hAnsi="仿宋" w:eastAsia="仿宋" w:cs="仿宋"/>
          <w:color w:val="000000"/>
          <w:kern w:val="0"/>
          <w:sz w:val="23"/>
          <w:szCs w:val="23"/>
          <w:lang w:val="en-US" w:eastAsia="zh-CN"/>
        </w:rPr>
        <w:t>4</w:t>
      </w:r>
      <w:r>
        <w:rPr>
          <w:rFonts w:hint="eastAsia" w:ascii="仿宋" w:hAnsi="仿宋" w:eastAsia="仿宋" w:cs="仿宋"/>
          <w:color w:val="000000"/>
          <w:kern w:val="0"/>
          <w:sz w:val="23"/>
          <w:szCs w:val="23"/>
        </w:rPr>
        <w:t>年</w:t>
      </w:r>
      <w:r>
        <w:rPr>
          <w:rFonts w:hint="eastAsia" w:ascii="仿宋" w:hAnsi="仿宋" w:eastAsia="仿宋" w:cs="仿宋"/>
          <w:color w:val="000000"/>
          <w:kern w:val="0"/>
          <w:sz w:val="23"/>
          <w:szCs w:val="23"/>
          <w:lang w:val="en-US" w:eastAsia="zh-CN"/>
        </w:rPr>
        <w:t>1</w:t>
      </w:r>
      <w:r>
        <w:rPr>
          <w:rFonts w:hint="eastAsia" w:ascii="仿宋" w:hAnsi="仿宋" w:eastAsia="仿宋" w:cs="仿宋"/>
          <w:color w:val="000000"/>
          <w:kern w:val="0"/>
          <w:sz w:val="23"/>
          <w:szCs w:val="23"/>
        </w:rPr>
        <w:t>月</w:t>
      </w:r>
      <w:r>
        <w:rPr>
          <w:rFonts w:hint="eastAsia" w:ascii="仿宋" w:hAnsi="仿宋" w:eastAsia="仿宋" w:cs="仿宋"/>
          <w:color w:val="000000"/>
          <w:kern w:val="0"/>
          <w:sz w:val="23"/>
          <w:szCs w:val="23"/>
          <w:lang w:val="en-US" w:eastAsia="zh-CN"/>
        </w:rPr>
        <w:t>22</w:t>
      </w:r>
      <w:r>
        <w:rPr>
          <w:rFonts w:hint="eastAsia" w:ascii="仿宋" w:hAnsi="仿宋" w:eastAsia="仿宋" w:cs="仿宋"/>
          <w:color w:val="000000"/>
          <w:kern w:val="0"/>
          <w:sz w:val="23"/>
          <w:szCs w:val="23"/>
        </w:rPr>
        <w:t>日</w:t>
      </w:r>
      <w:r>
        <w:rPr>
          <w:rFonts w:hint="eastAsia" w:ascii="仿宋" w:hAnsi="仿宋" w:eastAsia="仿宋" w:cs="仿宋"/>
          <w:color w:val="000000"/>
          <w:kern w:val="0"/>
          <w:sz w:val="23"/>
          <w:szCs w:val="23"/>
          <w:lang w:eastAsia="zh-CN"/>
        </w:rPr>
        <w:t>上午</w:t>
      </w:r>
      <w:r>
        <w:rPr>
          <w:rFonts w:hint="eastAsia" w:ascii="仿宋" w:hAnsi="仿宋" w:eastAsia="仿宋" w:cs="仿宋"/>
          <w:color w:val="000000"/>
          <w:kern w:val="0"/>
          <w:sz w:val="23"/>
          <w:szCs w:val="23"/>
          <w:lang w:val="en-US" w:eastAsia="zh-CN"/>
        </w:rPr>
        <w:t>10点</w:t>
      </w:r>
      <w:r>
        <w:rPr>
          <w:rFonts w:hint="eastAsia" w:ascii="仿宋" w:hAnsi="仿宋" w:eastAsia="仿宋" w:cs="仿宋"/>
          <w:szCs w:val="21"/>
        </w:rPr>
        <w:t>。</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szCs w:val="21"/>
          <w:u w:val="single"/>
        </w:rPr>
      </w:pPr>
      <w:r>
        <w:rPr>
          <w:rFonts w:hint="eastAsia" w:ascii="仿宋" w:hAnsi="仿宋" w:eastAsia="仿宋" w:cs="仿宋"/>
          <w:szCs w:val="21"/>
        </w:rPr>
        <w:t>2、开标时，由投标人代表检查投标文件的密封情况，经确认无误后，由工作人员当众拆封，记录投标人的名称和其它招标人认为有必要的内容。投标文件未按照招标文件的要求予以密封的，将作为无效投标文件，退回投标人。</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outlineLvl w:val="2"/>
        <w:rPr>
          <w:rFonts w:hint="eastAsia" w:ascii="仿宋" w:hAnsi="仿宋" w:eastAsia="仿宋" w:cs="仿宋"/>
          <w:szCs w:val="21"/>
        </w:rPr>
      </w:pPr>
      <w:r>
        <w:rPr>
          <w:rFonts w:hint="eastAsia" w:ascii="仿宋" w:hAnsi="仿宋" w:eastAsia="仿宋" w:cs="仿宋"/>
          <w:szCs w:val="21"/>
        </w:rPr>
        <w:t>3、招标人在截止时间前收到的所有文件，开标时都应当众拆封。</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szCs w:val="21"/>
        </w:rPr>
      </w:pPr>
      <w:r>
        <w:rPr>
          <w:rFonts w:hint="eastAsia" w:ascii="仿宋" w:hAnsi="仿宋" w:eastAsia="仿宋" w:cs="仿宋"/>
          <w:szCs w:val="21"/>
        </w:rPr>
        <w:t>4、在开标时，投标文件出现下列情形之一的，将作为无效投标文件，不得进入评标：</w:t>
      </w:r>
    </w:p>
    <w:p>
      <w:pPr>
        <w:keepNext w:val="0"/>
        <w:keepLines w:val="0"/>
        <w:pageBreakBefore w:val="0"/>
        <w:widowControl w:val="0"/>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szCs w:val="21"/>
        </w:rPr>
      </w:pPr>
      <w:r>
        <w:rPr>
          <w:rFonts w:hint="eastAsia" w:ascii="仿宋" w:hAnsi="仿宋" w:eastAsia="仿宋" w:cs="仿宋"/>
          <w:szCs w:val="21"/>
        </w:rPr>
        <w:t>（1）投标文件未按招标文件的要求予以密封和标</w:t>
      </w:r>
      <w:r>
        <w:rPr>
          <w:rFonts w:hint="eastAsia" w:ascii="仿宋" w:hAnsi="仿宋" w:eastAsia="仿宋" w:cs="仿宋"/>
          <w:szCs w:val="21"/>
          <w:lang w:eastAsia="zh-CN"/>
        </w:rPr>
        <w:t>记</w:t>
      </w:r>
      <w:r>
        <w:rPr>
          <w:rFonts w:hint="eastAsia" w:ascii="仿宋" w:hAnsi="仿宋" w:eastAsia="仿宋" w:cs="仿宋"/>
          <w:szCs w:val="21"/>
        </w:rPr>
        <w:t>的；</w:t>
      </w:r>
    </w:p>
    <w:p>
      <w:pPr>
        <w:keepNext w:val="0"/>
        <w:keepLines w:val="0"/>
        <w:pageBreakBefore w:val="0"/>
        <w:widowControl w:val="0"/>
        <w:kinsoku/>
        <w:wordWrap/>
        <w:overflowPunct/>
        <w:topLinePunct w:val="0"/>
        <w:autoSpaceDE w:val="0"/>
        <w:autoSpaceDN w:val="0"/>
        <w:bidi w:val="0"/>
        <w:adjustRightInd/>
        <w:spacing w:line="360" w:lineRule="auto"/>
        <w:ind w:left="990" w:leftChars="200" w:hanging="550" w:hangingChars="250"/>
        <w:jc w:val="both"/>
        <w:textAlignment w:val="auto"/>
        <w:rPr>
          <w:rFonts w:hint="eastAsia" w:ascii="仿宋" w:hAnsi="仿宋" w:eastAsia="仿宋" w:cs="仿宋"/>
          <w:szCs w:val="21"/>
        </w:rPr>
      </w:pPr>
      <w:r>
        <w:rPr>
          <w:rFonts w:hint="eastAsia" w:ascii="仿宋" w:hAnsi="仿宋" w:eastAsia="仿宋" w:cs="仿宋"/>
          <w:szCs w:val="21"/>
        </w:rPr>
        <w:t>（2）投标文件中的投标函在规定的位置未加盖投标人公章的；</w:t>
      </w:r>
    </w:p>
    <w:p>
      <w:pPr>
        <w:keepNext w:val="0"/>
        <w:keepLines w:val="0"/>
        <w:pageBreakBefore w:val="0"/>
        <w:widowControl w:val="0"/>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szCs w:val="21"/>
        </w:rPr>
      </w:pPr>
      <w:r>
        <w:rPr>
          <w:rFonts w:hint="eastAsia" w:ascii="仿宋" w:hAnsi="仿宋" w:eastAsia="仿宋" w:cs="仿宋"/>
          <w:szCs w:val="21"/>
        </w:rPr>
        <w:t xml:space="preserve">（3）投标文件不全的； </w:t>
      </w:r>
    </w:p>
    <w:p>
      <w:pPr>
        <w:keepNext w:val="0"/>
        <w:keepLines w:val="0"/>
        <w:pageBreakBefore w:val="0"/>
        <w:widowControl w:val="0"/>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szCs w:val="21"/>
        </w:rPr>
      </w:pPr>
      <w:r>
        <w:rPr>
          <w:rFonts w:hint="eastAsia" w:ascii="仿宋" w:hAnsi="仿宋" w:eastAsia="仿宋" w:cs="仿宋"/>
          <w:szCs w:val="21"/>
        </w:rPr>
        <w:t>（</w:t>
      </w:r>
      <w:r>
        <w:rPr>
          <w:rFonts w:hint="eastAsia" w:ascii="仿宋" w:hAnsi="仿宋" w:eastAsia="仿宋" w:cs="仿宋"/>
          <w:szCs w:val="21"/>
          <w:lang w:val="en-US" w:eastAsia="zh-CN"/>
        </w:rPr>
        <w:t>4</w:t>
      </w:r>
      <w:r>
        <w:rPr>
          <w:rFonts w:hint="eastAsia" w:ascii="仿宋" w:hAnsi="仿宋" w:eastAsia="仿宋" w:cs="仿宋"/>
          <w:szCs w:val="21"/>
        </w:rPr>
        <w:t>）投标文件未按要求和格式编制装订及填写，内容不全或字迹模糊、辨认不清的；</w:t>
      </w:r>
    </w:p>
    <w:p>
      <w:pPr>
        <w:keepNext w:val="0"/>
        <w:keepLines w:val="0"/>
        <w:pageBreakBefore w:val="0"/>
        <w:widowControl w:val="0"/>
        <w:kinsoku/>
        <w:wordWrap/>
        <w:overflowPunct/>
        <w:topLinePunct w:val="0"/>
        <w:autoSpaceDE w:val="0"/>
        <w:autoSpaceDN w:val="0"/>
        <w:bidi w:val="0"/>
        <w:adjustRightInd/>
        <w:spacing w:line="360" w:lineRule="auto"/>
        <w:ind w:firstLine="440" w:firstLineChars="200"/>
        <w:jc w:val="both"/>
        <w:textAlignment w:val="auto"/>
        <w:outlineLvl w:val="3"/>
        <w:rPr>
          <w:rFonts w:hint="eastAsia" w:ascii="仿宋" w:hAnsi="仿宋" w:eastAsia="仿宋" w:cs="仿宋"/>
          <w:szCs w:val="21"/>
        </w:rPr>
      </w:pPr>
      <w:r>
        <w:rPr>
          <w:rFonts w:hint="eastAsia" w:ascii="仿宋" w:hAnsi="仿宋" w:eastAsia="仿宋" w:cs="仿宋"/>
          <w:szCs w:val="21"/>
        </w:rPr>
        <w:t>（</w:t>
      </w:r>
      <w:r>
        <w:rPr>
          <w:rFonts w:hint="eastAsia" w:ascii="仿宋" w:hAnsi="仿宋" w:eastAsia="仿宋" w:cs="仿宋"/>
          <w:szCs w:val="21"/>
          <w:lang w:val="en-US" w:eastAsia="zh-CN"/>
        </w:rPr>
        <w:t>5</w:t>
      </w:r>
      <w:r>
        <w:rPr>
          <w:rFonts w:hint="eastAsia" w:ascii="仿宋" w:hAnsi="仿宋" w:eastAsia="仿宋" w:cs="仿宋"/>
          <w:szCs w:val="21"/>
        </w:rPr>
        <w:t>）投标人未按规定出席相关会议的。</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jc w:val="both"/>
        <w:textAlignment w:val="auto"/>
        <w:outlineLvl w:val="1"/>
        <w:rPr>
          <w:rFonts w:hint="eastAsia" w:ascii="仿宋" w:hAnsi="仿宋" w:eastAsia="仿宋" w:cs="仿宋"/>
          <w:b/>
          <w:bCs/>
          <w:szCs w:val="21"/>
        </w:rPr>
      </w:pPr>
      <w:bookmarkStart w:id="48" w:name="_Toc2667_WPSOffice_Level2"/>
      <w:bookmarkStart w:id="49" w:name="_Toc24167"/>
      <w:r>
        <w:rPr>
          <w:rFonts w:hint="eastAsia" w:ascii="仿宋" w:hAnsi="仿宋" w:eastAsia="仿宋" w:cs="仿宋"/>
          <w:b/>
          <w:bCs/>
          <w:szCs w:val="21"/>
        </w:rPr>
        <w:t>二、评标</w:t>
      </w:r>
      <w:bookmarkEnd w:id="48"/>
      <w:bookmarkEnd w:id="49"/>
    </w:p>
    <w:p>
      <w:pPr>
        <w:keepNext w:val="0"/>
        <w:keepLines w:val="0"/>
        <w:pageBreakBefore w:val="0"/>
        <w:widowControl w:val="0"/>
        <w:kinsoku/>
        <w:wordWrap/>
        <w:overflowPunct/>
        <w:topLinePunct w:val="0"/>
        <w:autoSpaceDE w:val="0"/>
        <w:autoSpaceDN w:val="0"/>
        <w:bidi w:val="0"/>
        <w:adjustRightInd/>
        <w:spacing w:line="360" w:lineRule="auto"/>
        <w:ind w:firstLine="440" w:firstLineChars="200"/>
        <w:jc w:val="both"/>
        <w:textAlignment w:val="auto"/>
        <w:outlineLvl w:val="2"/>
        <w:rPr>
          <w:rFonts w:hint="eastAsia" w:ascii="仿宋" w:hAnsi="仿宋" w:eastAsia="仿宋" w:cs="仿宋"/>
          <w:szCs w:val="21"/>
        </w:rPr>
      </w:pPr>
      <w:r>
        <w:rPr>
          <w:rFonts w:hint="eastAsia" w:ascii="仿宋" w:hAnsi="仿宋" w:eastAsia="仿宋" w:cs="仿宋"/>
          <w:szCs w:val="21"/>
        </w:rPr>
        <w:t>1、评标</w:t>
      </w:r>
    </w:p>
    <w:p>
      <w:pPr>
        <w:keepNext w:val="0"/>
        <w:keepLines w:val="0"/>
        <w:pageBreakBefore w:val="0"/>
        <w:widowControl w:val="0"/>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color w:val="auto"/>
          <w:szCs w:val="21"/>
          <w:lang w:val="en-US" w:eastAsia="zh-CN"/>
        </w:rPr>
      </w:pPr>
      <w:r>
        <w:rPr>
          <w:rFonts w:hint="eastAsia" w:ascii="仿宋" w:hAnsi="仿宋" w:eastAsia="仿宋" w:cs="仿宋"/>
          <w:szCs w:val="21"/>
        </w:rPr>
        <w:t>由招标人成立评标小组统一进行开标及评标，</w:t>
      </w:r>
      <w:r>
        <w:rPr>
          <w:rFonts w:hint="eastAsia" w:ascii="仿宋" w:hAnsi="仿宋" w:eastAsia="仿宋" w:cs="仿宋"/>
          <w:szCs w:val="21"/>
          <w:lang w:eastAsia="zh-CN"/>
        </w:rPr>
        <w:t>最终</w:t>
      </w:r>
      <w:r>
        <w:rPr>
          <w:rFonts w:hint="eastAsia" w:ascii="仿宋" w:hAnsi="仿宋" w:eastAsia="仿宋" w:cs="仿宋"/>
          <w:color w:val="auto"/>
          <w:szCs w:val="21"/>
          <w:lang w:val="en-US" w:eastAsia="zh-CN"/>
        </w:rPr>
        <w:t>与评分排名第一名</w:t>
      </w:r>
      <w:r>
        <w:rPr>
          <w:rFonts w:hint="eastAsia" w:ascii="仿宋" w:hAnsi="仿宋" w:eastAsia="仿宋" w:cs="仿宋"/>
          <w:color w:val="auto"/>
          <w:szCs w:val="21"/>
        </w:rPr>
        <w:t>投标单位</w:t>
      </w:r>
      <w:r>
        <w:rPr>
          <w:rFonts w:hint="eastAsia" w:ascii="仿宋" w:hAnsi="仿宋" w:eastAsia="仿宋" w:cs="仿宋"/>
          <w:color w:val="auto"/>
          <w:szCs w:val="21"/>
          <w:lang w:eastAsia="zh-CN"/>
        </w:rPr>
        <w:t>签订代理合同</w:t>
      </w:r>
      <w:r>
        <w:rPr>
          <w:rFonts w:hint="eastAsia" w:ascii="仿宋" w:hAnsi="仿宋" w:eastAsia="仿宋" w:cs="仿宋"/>
          <w:color w:val="auto"/>
          <w:szCs w:val="21"/>
        </w:rPr>
        <w:t>。</w:t>
      </w:r>
    </w:p>
    <w:p>
      <w:pPr>
        <w:pStyle w:val="2"/>
        <w:keepNext w:val="0"/>
        <w:keepLines w:val="0"/>
        <w:pageBreakBefore w:val="0"/>
        <w:kinsoku/>
        <w:wordWrap/>
        <w:overflowPunct/>
        <w:topLinePunct w:val="0"/>
        <w:autoSpaceDE w:val="0"/>
        <w:autoSpaceDN w:val="0"/>
        <w:bidi w:val="0"/>
        <w:spacing w:line="360" w:lineRule="auto"/>
        <w:jc w:val="both"/>
        <w:textAlignment w:val="auto"/>
        <w:rPr>
          <w:rFonts w:hint="eastAsia" w:ascii="仿宋" w:hAnsi="仿宋" w:eastAsia="仿宋" w:cs="仿宋"/>
          <w:kern w:val="0"/>
          <w:sz w:val="22"/>
          <w:szCs w:val="21"/>
          <w:lang w:val="zh-CN" w:eastAsia="zh-CN" w:bidi="zh-CN"/>
        </w:rPr>
      </w:pPr>
      <w:r>
        <w:rPr>
          <w:rFonts w:hint="eastAsia" w:ascii="仿宋" w:hAnsi="仿宋" w:eastAsia="仿宋" w:cs="仿宋"/>
          <w:kern w:val="0"/>
          <w:sz w:val="22"/>
          <w:szCs w:val="21"/>
          <w:lang w:val="zh-CN" w:eastAsia="zh-CN" w:bidi="zh-CN"/>
        </w:rPr>
        <w:t>2、评标办法</w:t>
      </w:r>
    </w:p>
    <w:p>
      <w:pPr>
        <w:keepNext w:val="0"/>
        <w:keepLines w:val="0"/>
        <w:pageBreakBefore w:val="0"/>
        <w:widowControl w:val="0"/>
        <w:kinsoku/>
        <w:wordWrap/>
        <w:overflowPunct/>
        <w:topLinePunct w:val="0"/>
        <w:autoSpaceDE w:val="0"/>
        <w:autoSpaceDN w:val="0"/>
        <w:bidi w:val="0"/>
        <w:adjustRightInd/>
        <w:spacing w:line="360" w:lineRule="auto"/>
        <w:ind w:left="18" w:leftChars="8" w:firstLine="321" w:firstLineChars="146"/>
        <w:jc w:val="both"/>
        <w:textAlignment w:val="auto"/>
        <w:rPr>
          <w:rFonts w:hint="default" w:ascii="仿宋" w:hAnsi="仿宋" w:eastAsia="仿宋" w:cs="仿宋"/>
          <w:szCs w:val="21"/>
          <w:lang w:val="en-US" w:eastAsia="zh-CN"/>
        </w:rPr>
      </w:pPr>
      <w:r>
        <w:rPr>
          <w:rFonts w:hint="eastAsia" w:ascii="仿宋" w:hAnsi="仿宋" w:eastAsia="仿宋" w:cs="仿宋"/>
          <w:szCs w:val="21"/>
        </w:rPr>
        <w:t>（1）审查投标文件是否符合招标文件的要求</w:t>
      </w:r>
      <w:r>
        <w:rPr>
          <w:rFonts w:hint="eastAsia" w:ascii="仿宋" w:hAnsi="仿宋" w:eastAsia="仿宋" w:cs="仿宋"/>
          <w:szCs w:val="21"/>
          <w:lang w:val="en-US" w:eastAsia="zh-CN"/>
        </w:rPr>
        <w:t>。</w:t>
      </w:r>
    </w:p>
    <w:p>
      <w:pPr>
        <w:keepNext w:val="0"/>
        <w:keepLines w:val="0"/>
        <w:pageBreakBefore w:val="0"/>
        <w:widowControl w:val="0"/>
        <w:kinsoku/>
        <w:wordWrap/>
        <w:overflowPunct/>
        <w:topLinePunct w:val="0"/>
        <w:autoSpaceDE w:val="0"/>
        <w:autoSpaceDN w:val="0"/>
        <w:bidi w:val="0"/>
        <w:adjustRightInd/>
        <w:spacing w:line="360" w:lineRule="auto"/>
        <w:ind w:left="18" w:leftChars="8" w:firstLine="321" w:firstLineChars="146"/>
        <w:jc w:val="both"/>
        <w:textAlignment w:val="auto"/>
        <w:rPr>
          <w:rFonts w:hint="eastAsia" w:ascii="仿宋" w:hAnsi="仿宋" w:eastAsia="仿宋" w:cs="仿宋"/>
          <w:szCs w:val="21"/>
        </w:rPr>
      </w:pPr>
      <w:r>
        <w:rPr>
          <w:rFonts w:hint="eastAsia" w:ascii="仿宋" w:hAnsi="仿宋" w:eastAsia="仿宋" w:cs="仿宋"/>
          <w:szCs w:val="21"/>
        </w:rPr>
        <w:t>（1）由投标</w:t>
      </w:r>
      <w:r>
        <w:rPr>
          <w:rFonts w:hint="eastAsia" w:ascii="仿宋" w:hAnsi="仿宋" w:eastAsia="仿宋" w:cs="仿宋"/>
          <w:szCs w:val="21"/>
          <w:lang w:val="en-US"/>
        </w:rPr>
        <w:t>单位</w:t>
      </w:r>
      <w:r>
        <w:rPr>
          <w:rFonts w:hint="eastAsia" w:ascii="仿宋" w:hAnsi="仿宋" w:eastAsia="仿宋" w:cs="仿宋"/>
          <w:szCs w:val="21"/>
          <w:lang w:val="en-US" w:eastAsia="zh-CN"/>
        </w:rPr>
        <w:t>负责</w:t>
      </w:r>
      <w:r>
        <w:rPr>
          <w:rFonts w:hint="eastAsia" w:ascii="仿宋" w:hAnsi="仿宋" w:eastAsia="仿宋" w:cs="仿宋"/>
          <w:szCs w:val="21"/>
          <w:lang w:val="en-US"/>
        </w:rPr>
        <w:t>本案的</w:t>
      </w:r>
      <w:r>
        <w:rPr>
          <w:rFonts w:hint="eastAsia" w:ascii="仿宋" w:hAnsi="仿宋" w:eastAsia="仿宋" w:cs="仿宋"/>
          <w:szCs w:val="21"/>
          <w:lang w:val="en-US" w:eastAsia="zh-CN"/>
        </w:rPr>
        <w:t>投标人</w:t>
      </w:r>
      <w:r>
        <w:rPr>
          <w:rFonts w:hint="eastAsia" w:ascii="仿宋" w:hAnsi="仿宋" w:eastAsia="仿宋" w:cs="仿宋"/>
          <w:szCs w:val="21"/>
        </w:rPr>
        <w:t>对</w:t>
      </w:r>
      <w:r>
        <w:rPr>
          <w:rFonts w:hint="eastAsia" w:ascii="仿宋" w:hAnsi="仿宋" w:eastAsia="仿宋" w:cs="仿宋"/>
          <w:szCs w:val="21"/>
          <w:lang w:val="en-US" w:eastAsia="zh-CN"/>
        </w:rPr>
        <w:t>销售</w:t>
      </w:r>
      <w:r>
        <w:rPr>
          <w:rFonts w:hint="eastAsia" w:ascii="仿宋" w:hAnsi="仿宋" w:eastAsia="仿宋" w:cs="仿宋"/>
          <w:szCs w:val="21"/>
        </w:rPr>
        <w:t>方案进行讲解，描述项目</w:t>
      </w:r>
      <w:r>
        <w:rPr>
          <w:rFonts w:hint="eastAsia" w:ascii="仿宋" w:hAnsi="仿宋" w:eastAsia="仿宋" w:cs="仿宋"/>
          <w:szCs w:val="21"/>
          <w:lang w:val="en-US"/>
        </w:rPr>
        <w:t>销售</w:t>
      </w:r>
      <w:r>
        <w:rPr>
          <w:rFonts w:hint="eastAsia" w:ascii="仿宋" w:hAnsi="仿宋" w:eastAsia="仿宋" w:cs="仿宋"/>
          <w:szCs w:val="21"/>
        </w:rPr>
        <w:t>构思理念、创意、</w:t>
      </w:r>
      <w:r>
        <w:rPr>
          <w:rFonts w:hint="eastAsia" w:ascii="仿宋" w:hAnsi="仿宋" w:eastAsia="仿宋" w:cs="仿宋"/>
          <w:szCs w:val="21"/>
          <w:lang w:val="en-US"/>
        </w:rPr>
        <w:t>项目建议</w:t>
      </w:r>
      <w:r>
        <w:rPr>
          <w:rFonts w:hint="eastAsia" w:ascii="仿宋" w:hAnsi="仿宋" w:eastAsia="仿宋" w:cs="仿宋"/>
          <w:szCs w:val="21"/>
        </w:rPr>
        <w:t>（时间控制在</w:t>
      </w:r>
      <w:r>
        <w:rPr>
          <w:rFonts w:hint="eastAsia" w:ascii="仿宋" w:hAnsi="仿宋" w:eastAsia="仿宋" w:cs="仿宋"/>
          <w:szCs w:val="21"/>
          <w:lang w:val="en-US" w:eastAsia="zh-CN"/>
        </w:rPr>
        <w:t>15</w:t>
      </w:r>
      <w:r>
        <w:rPr>
          <w:rFonts w:hint="eastAsia" w:ascii="仿宋" w:hAnsi="仿宋" w:eastAsia="仿宋" w:cs="仿宋"/>
          <w:szCs w:val="21"/>
        </w:rPr>
        <w:t>分钟以内）。</w:t>
      </w:r>
    </w:p>
    <w:p>
      <w:pPr>
        <w:keepNext w:val="0"/>
        <w:keepLines w:val="0"/>
        <w:pageBreakBefore w:val="0"/>
        <w:widowControl w:val="0"/>
        <w:kinsoku/>
        <w:wordWrap/>
        <w:overflowPunct/>
        <w:topLinePunct w:val="0"/>
        <w:autoSpaceDE w:val="0"/>
        <w:autoSpaceDN w:val="0"/>
        <w:bidi w:val="0"/>
        <w:adjustRightInd/>
        <w:spacing w:line="360" w:lineRule="auto"/>
        <w:ind w:left="18" w:leftChars="8" w:firstLine="321" w:firstLineChars="146"/>
        <w:jc w:val="both"/>
        <w:textAlignment w:val="auto"/>
        <w:rPr>
          <w:rFonts w:hint="eastAsia" w:ascii="仿宋" w:hAnsi="仿宋" w:eastAsia="仿宋" w:cs="仿宋"/>
          <w:szCs w:val="21"/>
          <w:lang w:val="en-US"/>
        </w:rPr>
      </w:pPr>
      <w:r>
        <w:rPr>
          <w:rFonts w:hint="eastAsia" w:ascii="仿宋" w:hAnsi="仿宋" w:eastAsia="仿宋" w:cs="仿宋"/>
          <w:szCs w:val="21"/>
        </w:rPr>
        <w:t>（</w:t>
      </w:r>
      <w:r>
        <w:rPr>
          <w:rFonts w:hint="eastAsia" w:ascii="仿宋" w:hAnsi="仿宋" w:eastAsia="仿宋" w:cs="仿宋"/>
          <w:szCs w:val="21"/>
          <w:lang w:val="en-US"/>
        </w:rPr>
        <w:t>2</w:t>
      </w:r>
      <w:r>
        <w:rPr>
          <w:rFonts w:hint="eastAsia" w:ascii="仿宋" w:hAnsi="仿宋" w:eastAsia="仿宋" w:cs="仿宋"/>
          <w:szCs w:val="21"/>
        </w:rPr>
        <w:t>）</w:t>
      </w:r>
      <w:r>
        <w:rPr>
          <w:rFonts w:hint="eastAsia" w:ascii="仿宋" w:hAnsi="仿宋" w:eastAsia="仿宋" w:cs="仿宋"/>
          <w:szCs w:val="21"/>
          <w:lang w:val="en-US"/>
        </w:rPr>
        <w:t>所有投标人完</w:t>
      </w:r>
      <w:r>
        <w:rPr>
          <w:rFonts w:hint="eastAsia" w:ascii="仿宋" w:hAnsi="仿宋" w:eastAsia="仿宋" w:cs="仿宋"/>
          <w:szCs w:val="21"/>
          <w:lang w:val="en-US" w:eastAsia="zh-CN"/>
        </w:rPr>
        <w:t>成</w:t>
      </w:r>
      <w:r>
        <w:rPr>
          <w:rFonts w:hint="eastAsia" w:ascii="仿宋" w:hAnsi="仿宋" w:eastAsia="仿宋" w:cs="仿宋"/>
          <w:szCs w:val="21"/>
          <w:lang w:val="en-US"/>
        </w:rPr>
        <w:t>提案汇报后，由评标小组开封商务标进行评分。</w:t>
      </w:r>
    </w:p>
    <w:p>
      <w:pPr>
        <w:keepNext w:val="0"/>
        <w:keepLines w:val="0"/>
        <w:pageBreakBefore w:val="0"/>
        <w:widowControl w:val="0"/>
        <w:kinsoku/>
        <w:wordWrap/>
        <w:overflowPunct/>
        <w:topLinePunct w:val="0"/>
        <w:autoSpaceDE w:val="0"/>
        <w:autoSpaceDN w:val="0"/>
        <w:bidi w:val="0"/>
        <w:adjustRightInd/>
        <w:spacing w:line="360" w:lineRule="auto"/>
        <w:ind w:left="18" w:leftChars="8" w:firstLine="321" w:firstLineChars="146"/>
        <w:jc w:val="both"/>
        <w:textAlignment w:val="auto"/>
        <w:rPr>
          <w:rFonts w:hint="eastAsia" w:ascii="仿宋" w:hAnsi="仿宋" w:eastAsia="仿宋" w:cs="仿宋"/>
          <w:szCs w:val="21"/>
        </w:rPr>
      </w:pPr>
      <w:r>
        <w:rPr>
          <w:rFonts w:hint="eastAsia" w:ascii="仿宋" w:hAnsi="仿宋" w:eastAsia="仿宋" w:cs="仿宋"/>
          <w:szCs w:val="21"/>
        </w:rPr>
        <w:t>（</w:t>
      </w:r>
      <w:r>
        <w:rPr>
          <w:rFonts w:hint="eastAsia" w:ascii="仿宋" w:hAnsi="仿宋" w:eastAsia="仿宋" w:cs="仿宋"/>
          <w:szCs w:val="21"/>
          <w:lang w:val="en-US"/>
        </w:rPr>
        <w:t>3</w:t>
      </w:r>
      <w:r>
        <w:rPr>
          <w:rFonts w:hint="eastAsia" w:ascii="仿宋" w:hAnsi="仿宋" w:eastAsia="仿宋" w:cs="仿宋"/>
          <w:szCs w:val="21"/>
        </w:rPr>
        <w:t>）评标主要内容：投标单位业绩</w:t>
      </w:r>
      <w:r>
        <w:rPr>
          <w:rFonts w:hint="eastAsia" w:ascii="仿宋" w:hAnsi="仿宋" w:eastAsia="仿宋" w:cs="仿宋"/>
          <w:szCs w:val="21"/>
          <w:lang w:eastAsia="zh-CN"/>
        </w:rPr>
        <w:t>、</w:t>
      </w:r>
      <w:r>
        <w:rPr>
          <w:rFonts w:hint="eastAsia" w:ascii="仿宋" w:hAnsi="仿宋" w:eastAsia="仿宋" w:cs="仿宋"/>
          <w:szCs w:val="21"/>
          <w:lang w:val="en-US" w:eastAsia="zh-CN"/>
        </w:rPr>
        <w:t>销售代理</w:t>
      </w:r>
      <w:r>
        <w:rPr>
          <w:rFonts w:hint="eastAsia" w:ascii="仿宋" w:hAnsi="仿宋" w:eastAsia="仿宋" w:cs="仿宋"/>
          <w:szCs w:val="21"/>
        </w:rPr>
        <w:t>服务具体内容</w:t>
      </w:r>
      <w:r>
        <w:rPr>
          <w:rFonts w:hint="eastAsia" w:ascii="仿宋" w:hAnsi="仿宋" w:eastAsia="仿宋" w:cs="仿宋"/>
          <w:szCs w:val="21"/>
          <w:lang w:eastAsia="zh-CN"/>
        </w:rPr>
        <w:t>、</w:t>
      </w:r>
      <w:r>
        <w:rPr>
          <w:rFonts w:hint="eastAsia" w:ascii="仿宋" w:hAnsi="仿宋" w:eastAsia="仿宋" w:cs="仿宋"/>
          <w:szCs w:val="21"/>
          <w:lang w:val="en-US" w:eastAsia="zh-CN"/>
        </w:rPr>
        <w:t>项目提案、</w:t>
      </w:r>
      <w:r>
        <w:rPr>
          <w:rFonts w:hint="eastAsia" w:ascii="仿宋" w:hAnsi="仿宋" w:eastAsia="仿宋" w:cs="仿宋"/>
          <w:szCs w:val="21"/>
        </w:rPr>
        <w:t>项目组成</w:t>
      </w:r>
      <w:r>
        <w:rPr>
          <w:rFonts w:hint="eastAsia" w:ascii="仿宋" w:hAnsi="仿宋" w:eastAsia="仿宋" w:cs="仿宋"/>
          <w:szCs w:val="21"/>
          <w:lang w:val="en-US" w:eastAsia="zh-CN"/>
        </w:rPr>
        <w:t>人</w:t>
      </w:r>
      <w:r>
        <w:rPr>
          <w:rFonts w:hint="eastAsia" w:ascii="仿宋" w:hAnsi="仿宋" w:eastAsia="仿宋" w:cs="仿宋"/>
          <w:szCs w:val="21"/>
        </w:rPr>
        <w:t>员架构体系等。</w:t>
      </w:r>
    </w:p>
    <w:p>
      <w:pPr>
        <w:keepNext w:val="0"/>
        <w:keepLines w:val="0"/>
        <w:pageBreakBefore w:val="0"/>
        <w:widowControl w:val="0"/>
        <w:kinsoku/>
        <w:wordWrap/>
        <w:overflowPunct/>
        <w:topLinePunct w:val="0"/>
        <w:autoSpaceDE w:val="0"/>
        <w:autoSpaceDN w:val="0"/>
        <w:bidi w:val="0"/>
        <w:adjustRightInd/>
        <w:spacing w:line="360" w:lineRule="auto"/>
        <w:ind w:left="18" w:leftChars="8" w:firstLine="321" w:firstLineChars="146"/>
        <w:jc w:val="both"/>
        <w:textAlignment w:val="auto"/>
        <w:rPr>
          <w:rFonts w:hint="eastAsia" w:ascii="仿宋" w:hAnsi="仿宋" w:eastAsia="仿宋" w:cs="仿宋"/>
          <w:szCs w:val="21"/>
        </w:rPr>
      </w:pPr>
      <w:r>
        <w:rPr>
          <w:rFonts w:hint="eastAsia" w:ascii="仿宋" w:hAnsi="仿宋" w:eastAsia="仿宋" w:cs="仿宋"/>
          <w:szCs w:val="21"/>
        </w:rPr>
        <w:t>（</w:t>
      </w:r>
      <w:r>
        <w:rPr>
          <w:rFonts w:hint="eastAsia" w:ascii="仿宋" w:hAnsi="仿宋" w:eastAsia="仿宋" w:cs="仿宋"/>
          <w:szCs w:val="21"/>
          <w:lang w:val="en-US"/>
        </w:rPr>
        <w:t>4</w:t>
      </w:r>
      <w:r>
        <w:rPr>
          <w:rFonts w:hint="eastAsia" w:ascii="仿宋" w:hAnsi="仿宋" w:eastAsia="仿宋" w:cs="仿宋"/>
          <w:szCs w:val="21"/>
        </w:rPr>
        <w:t>）如参与本次投标的各家单位的技术水平、服务质量等其它内容均不能满足招标人的要求，招标人可另行举行招标。</w:t>
      </w:r>
    </w:p>
    <w:p>
      <w:pPr>
        <w:keepNext w:val="0"/>
        <w:keepLines w:val="0"/>
        <w:pageBreakBefore w:val="0"/>
        <w:widowControl w:val="0"/>
        <w:kinsoku/>
        <w:wordWrap/>
        <w:overflowPunct/>
        <w:topLinePunct w:val="0"/>
        <w:autoSpaceDE w:val="0"/>
        <w:autoSpaceDN w:val="0"/>
        <w:bidi w:val="0"/>
        <w:adjustRightInd/>
        <w:spacing w:line="360" w:lineRule="auto"/>
        <w:jc w:val="both"/>
        <w:textAlignment w:val="auto"/>
        <w:outlineLvl w:val="1"/>
        <w:rPr>
          <w:rFonts w:hint="eastAsia" w:ascii="仿宋" w:hAnsi="仿宋" w:eastAsia="仿宋" w:cs="仿宋"/>
          <w:b/>
          <w:bCs/>
          <w:szCs w:val="21"/>
        </w:rPr>
      </w:pPr>
      <w:bookmarkStart w:id="50" w:name="_Toc8934"/>
      <w:bookmarkStart w:id="51" w:name="_Toc15983_WPSOffice_Level2"/>
      <w:r>
        <w:rPr>
          <w:rFonts w:hint="eastAsia" w:ascii="仿宋" w:hAnsi="仿宋" w:eastAsia="仿宋" w:cs="仿宋"/>
          <w:b/>
          <w:bCs/>
          <w:szCs w:val="21"/>
        </w:rPr>
        <w:t>三、中标</w:t>
      </w:r>
      <w:bookmarkEnd w:id="50"/>
      <w:bookmarkEnd w:id="51"/>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20"/>
        <w:jc w:val="both"/>
        <w:textAlignment w:val="auto"/>
        <w:rPr>
          <w:rFonts w:hint="eastAsia" w:ascii="仿宋" w:hAnsi="仿宋" w:eastAsia="仿宋" w:cs="仿宋"/>
          <w:color w:val="auto"/>
          <w:szCs w:val="21"/>
        </w:rPr>
      </w:pPr>
      <w:r>
        <w:rPr>
          <w:rFonts w:hint="eastAsia" w:ascii="仿宋" w:hAnsi="仿宋" w:eastAsia="仿宋" w:cs="仿宋"/>
          <w:color w:val="auto"/>
          <w:szCs w:val="21"/>
        </w:rPr>
        <w:t>1、评标小组根据评标结果，得分</w:t>
      </w:r>
      <w:r>
        <w:rPr>
          <w:rFonts w:hint="eastAsia" w:ascii="仿宋" w:hAnsi="仿宋" w:eastAsia="仿宋" w:cs="仿宋"/>
          <w:color w:val="auto"/>
          <w:szCs w:val="21"/>
          <w:lang w:val="en-US" w:eastAsia="zh-CN"/>
        </w:rPr>
        <w:t>第一名</w:t>
      </w:r>
      <w:r>
        <w:rPr>
          <w:rFonts w:hint="eastAsia" w:ascii="仿宋" w:hAnsi="仿宋" w:eastAsia="仿宋" w:cs="仿宋"/>
          <w:color w:val="auto"/>
          <w:szCs w:val="21"/>
        </w:rPr>
        <w:t>的投标</w:t>
      </w:r>
      <w:r>
        <w:rPr>
          <w:rFonts w:hint="eastAsia" w:ascii="仿宋" w:hAnsi="仿宋" w:eastAsia="仿宋" w:cs="仿宋"/>
          <w:color w:val="auto"/>
          <w:szCs w:val="21"/>
          <w:lang w:val="en-US"/>
        </w:rPr>
        <w:t>人</w:t>
      </w:r>
      <w:r>
        <w:rPr>
          <w:rFonts w:hint="eastAsia" w:ascii="仿宋" w:hAnsi="仿宋" w:eastAsia="仿宋" w:cs="仿宋"/>
          <w:color w:val="auto"/>
          <w:szCs w:val="21"/>
        </w:rPr>
        <w:t>为中标</w:t>
      </w:r>
      <w:r>
        <w:rPr>
          <w:rFonts w:hint="eastAsia" w:ascii="仿宋" w:hAnsi="仿宋" w:eastAsia="仿宋" w:cs="仿宋"/>
          <w:color w:val="auto"/>
          <w:szCs w:val="21"/>
          <w:lang w:val="en-US"/>
        </w:rPr>
        <w:t>候选人</w:t>
      </w:r>
      <w:r>
        <w:rPr>
          <w:rFonts w:hint="eastAsia" w:ascii="仿宋" w:hAnsi="仿宋" w:eastAsia="仿宋" w:cs="仿宋"/>
          <w:color w:val="auto"/>
          <w:szCs w:val="21"/>
        </w:rPr>
        <w:t>，其余投标</w:t>
      </w:r>
      <w:r>
        <w:rPr>
          <w:rFonts w:hint="eastAsia" w:ascii="仿宋" w:hAnsi="仿宋" w:eastAsia="仿宋" w:cs="仿宋"/>
          <w:color w:val="auto"/>
          <w:szCs w:val="21"/>
          <w:lang w:val="en-US"/>
        </w:rPr>
        <w:t>人</w:t>
      </w:r>
      <w:r>
        <w:rPr>
          <w:rFonts w:hint="eastAsia" w:ascii="仿宋" w:hAnsi="仿宋" w:eastAsia="仿宋" w:cs="仿宋"/>
          <w:color w:val="auto"/>
          <w:szCs w:val="21"/>
        </w:rPr>
        <w:t>按分数高低作为合格候选</w:t>
      </w:r>
      <w:r>
        <w:rPr>
          <w:rFonts w:hint="eastAsia" w:ascii="仿宋" w:hAnsi="仿宋" w:eastAsia="仿宋" w:cs="仿宋"/>
          <w:color w:val="auto"/>
          <w:szCs w:val="21"/>
          <w:lang w:val="en-US"/>
        </w:rPr>
        <w:t>人</w:t>
      </w:r>
      <w:r>
        <w:rPr>
          <w:rFonts w:hint="eastAsia" w:ascii="仿宋" w:hAnsi="仿宋" w:eastAsia="仿宋" w:cs="仿宋"/>
          <w:color w:val="auto"/>
          <w:szCs w:val="21"/>
        </w:rPr>
        <w:t>。</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20"/>
        <w:jc w:val="both"/>
        <w:textAlignment w:val="auto"/>
        <w:rPr>
          <w:rFonts w:hint="eastAsia" w:ascii="仿宋" w:hAnsi="仿宋" w:eastAsia="仿宋" w:cs="仿宋"/>
          <w:szCs w:val="21"/>
        </w:rPr>
      </w:pPr>
      <w:r>
        <w:rPr>
          <w:rFonts w:hint="eastAsia" w:ascii="仿宋" w:hAnsi="仿宋" w:eastAsia="仿宋" w:cs="仿宋"/>
          <w:szCs w:val="21"/>
          <w:lang w:val="en-US" w:eastAsia="zh-CN"/>
        </w:rPr>
        <w:t>2</w:t>
      </w:r>
      <w:r>
        <w:rPr>
          <w:rFonts w:hint="eastAsia" w:ascii="仿宋" w:hAnsi="仿宋" w:eastAsia="仿宋" w:cs="仿宋"/>
          <w:szCs w:val="21"/>
        </w:rPr>
        <w:t>、确定中标单位后，招标人向中标单位发出中标通知书，并同时将中标结果通知所有未中标单位，对未中标的投标人，招标人有权不作任何解释。</w:t>
      </w:r>
    </w:p>
    <w:p>
      <w:pPr>
        <w:keepNext w:val="0"/>
        <w:keepLines w:val="0"/>
        <w:pageBreakBefore w:val="0"/>
        <w:widowControl w:val="0"/>
        <w:kinsoku/>
        <w:wordWrap/>
        <w:overflowPunct/>
        <w:topLinePunct w:val="0"/>
        <w:autoSpaceDE w:val="0"/>
        <w:autoSpaceDN w:val="0"/>
        <w:bidi w:val="0"/>
        <w:adjustRightInd/>
        <w:spacing w:line="360" w:lineRule="auto"/>
        <w:jc w:val="both"/>
        <w:textAlignment w:val="auto"/>
        <w:outlineLvl w:val="1"/>
        <w:rPr>
          <w:rFonts w:hint="eastAsia" w:ascii="仿宋" w:hAnsi="仿宋" w:eastAsia="仿宋" w:cs="仿宋"/>
          <w:b/>
          <w:bCs/>
          <w:szCs w:val="21"/>
          <w:lang w:val="en-US" w:eastAsia="zh-CN"/>
        </w:rPr>
      </w:pPr>
      <w:bookmarkStart w:id="52" w:name="_Toc10818"/>
      <w:bookmarkStart w:id="53" w:name="_Toc3978_WPSOffice_Level2"/>
      <w:r>
        <w:rPr>
          <w:rFonts w:hint="eastAsia" w:ascii="仿宋" w:hAnsi="仿宋" w:eastAsia="仿宋" w:cs="仿宋"/>
          <w:b/>
          <w:bCs/>
          <w:szCs w:val="21"/>
          <w:lang w:val="en-US" w:eastAsia="zh-CN"/>
        </w:rPr>
        <w:t>四、开标评标异常情况处理</w:t>
      </w:r>
      <w:bookmarkEnd w:id="52"/>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outlineLvl w:val="2"/>
        <w:rPr>
          <w:rFonts w:hint="eastAsia" w:ascii="仿宋" w:hAnsi="仿宋" w:eastAsia="仿宋" w:cs="仿宋"/>
          <w:szCs w:val="21"/>
          <w:lang w:val="en-US" w:eastAsia="zh-CN"/>
        </w:rPr>
      </w:pPr>
      <w:r>
        <w:rPr>
          <w:rFonts w:hint="eastAsia" w:ascii="仿宋" w:hAnsi="仿宋" w:eastAsia="仿宋" w:cs="仿宋"/>
          <w:szCs w:val="21"/>
          <w:lang w:val="en-US" w:eastAsia="zh-CN"/>
        </w:rPr>
        <w:t>投标文件递交截止时间后参加投标人不足三家的，按以下原则处理：</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outlineLvl w:val="1"/>
        <w:rPr>
          <w:rFonts w:hint="eastAsia" w:ascii="仿宋" w:hAnsi="仿宋" w:eastAsia="仿宋" w:cs="仿宋"/>
          <w:szCs w:val="21"/>
          <w:lang w:val="en-US" w:eastAsia="zh-CN"/>
        </w:rPr>
      </w:pPr>
      <w:bookmarkStart w:id="54" w:name="_Toc18127"/>
      <w:r>
        <w:rPr>
          <w:rFonts w:hint="eastAsia" w:ascii="仿宋" w:hAnsi="仿宋" w:eastAsia="仿宋" w:cs="仿宋"/>
          <w:szCs w:val="21"/>
          <w:lang w:val="en-US" w:eastAsia="zh-CN"/>
        </w:rPr>
        <w:t>1、招标文件没有不合理条款，符合规定的，采取竞争性谈判、询价或者单一来源方式采购；</w:t>
      </w:r>
      <w:bookmarkEnd w:id="54"/>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outlineLvl w:val="1"/>
        <w:rPr>
          <w:rFonts w:hint="eastAsia" w:ascii="仿宋" w:hAnsi="仿宋" w:eastAsia="仿宋" w:cs="仿宋"/>
          <w:szCs w:val="21"/>
          <w:lang w:val="en-US" w:eastAsia="zh-CN"/>
        </w:rPr>
      </w:pPr>
      <w:bookmarkStart w:id="55" w:name="_Toc1465"/>
      <w:r>
        <w:rPr>
          <w:rFonts w:hint="eastAsia" w:ascii="仿宋" w:hAnsi="仿宋" w:eastAsia="仿宋" w:cs="仿宋"/>
          <w:szCs w:val="21"/>
          <w:lang w:val="en-US" w:eastAsia="zh-CN"/>
        </w:rPr>
        <w:t>2、招标文件存在不合理条款的，将作废标处理并重新组织招标。</w:t>
      </w:r>
      <w:bookmarkEnd w:id="55"/>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jc w:val="both"/>
        <w:textAlignment w:val="auto"/>
        <w:outlineLvl w:val="1"/>
        <w:rPr>
          <w:rFonts w:hint="eastAsia" w:ascii="仿宋" w:hAnsi="仿宋" w:eastAsia="仿宋" w:cs="仿宋"/>
          <w:b/>
          <w:bCs/>
          <w:szCs w:val="21"/>
        </w:rPr>
      </w:pPr>
      <w:bookmarkStart w:id="56" w:name="_Toc17917"/>
      <w:r>
        <w:rPr>
          <w:rFonts w:hint="eastAsia" w:ascii="仿宋" w:hAnsi="仿宋" w:eastAsia="仿宋" w:cs="仿宋"/>
          <w:b/>
          <w:bCs/>
          <w:szCs w:val="21"/>
          <w:lang w:eastAsia="zh-CN"/>
        </w:rPr>
        <w:t>五</w:t>
      </w:r>
      <w:r>
        <w:rPr>
          <w:rFonts w:hint="eastAsia" w:ascii="仿宋" w:hAnsi="仿宋" w:eastAsia="仿宋" w:cs="仿宋"/>
          <w:b/>
          <w:bCs/>
          <w:szCs w:val="21"/>
        </w:rPr>
        <w:t>、合同</w:t>
      </w:r>
      <w:bookmarkEnd w:id="53"/>
      <w:bookmarkEnd w:id="56"/>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szCs w:val="21"/>
        </w:rPr>
      </w:pPr>
      <w:r>
        <w:rPr>
          <w:rFonts w:hint="eastAsia" w:ascii="仿宋" w:hAnsi="仿宋" w:eastAsia="仿宋" w:cs="仿宋"/>
          <w:szCs w:val="21"/>
        </w:rPr>
        <w:t>中标单位收到中标通知书后，应在</w:t>
      </w:r>
      <w:r>
        <w:rPr>
          <w:rFonts w:hint="eastAsia" w:ascii="仿宋" w:hAnsi="仿宋" w:eastAsia="仿宋" w:cs="仿宋"/>
          <w:szCs w:val="21"/>
          <w:lang w:val="en-US" w:eastAsia="zh-CN"/>
        </w:rPr>
        <w:t>5</w:t>
      </w:r>
      <w:r>
        <w:rPr>
          <w:rFonts w:hint="eastAsia" w:ascii="仿宋" w:hAnsi="仿宋" w:eastAsia="仿宋" w:cs="仿宋"/>
          <w:szCs w:val="21"/>
        </w:rPr>
        <w:t>个工作日内与招标人商洽签署合同，合同经双方商洽后签订。</w:t>
      </w:r>
    </w:p>
    <w:p>
      <w:pPr>
        <w:keepNext w:val="0"/>
        <w:keepLines w:val="0"/>
        <w:pageBreakBefore w:val="0"/>
        <w:widowControl w:val="0"/>
        <w:kinsoku/>
        <w:wordWrap/>
        <w:overflowPunct/>
        <w:topLinePunct w:val="0"/>
        <w:autoSpaceDE w:val="0"/>
        <w:autoSpaceDN w:val="0"/>
        <w:bidi w:val="0"/>
        <w:adjustRightInd/>
        <w:snapToGrid w:val="0"/>
        <w:spacing w:line="360" w:lineRule="auto"/>
        <w:ind w:firstLine="440" w:firstLineChars="200"/>
        <w:jc w:val="both"/>
        <w:textAlignment w:val="auto"/>
        <w:rPr>
          <w:rFonts w:hint="eastAsia" w:ascii="仿宋" w:hAnsi="仿宋" w:eastAsia="仿宋" w:cs="仿宋"/>
          <w:sz w:val="21"/>
          <w:szCs w:val="21"/>
          <w:lang w:val="en-US"/>
        </w:rPr>
      </w:pPr>
      <w:r>
        <w:rPr>
          <w:rFonts w:hint="eastAsia" w:ascii="仿宋" w:hAnsi="仿宋" w:eastAsia="仿宋" w:cs="仿宋"/>
          <w:szCs w:val="21"/>
          <w:lang w:val="en-US"/>
        </w:rPr>
        <w:t>合同中将约定</w:t>
      </w:r>
      <w:r>
        <w:rPr>
          <w:rFonts w:hint="eastAsia" w:ascii="仿宋" w:hAnsi="仿宋" w:eastAsia="仿宋" w:cs="仿宋"/>
          <w:szCs w:val="21"/>
          <w:lang w:val="en-US" w:eastAsia="zh-CN"/>
        </w:rPr>
        <w:t>操作</w:t>
      </w:r>
      <w:r>
        <w:rPr>
          <w:rFonts w:hint="eastAsia" w:ascii="仿宋" w:hAnsi="仿宋" w:eastAsia="仿宋" w:cs="仿宋"/>
          <w:szCs w:val="21"/>
          <w:lang w:val="en-US"/>
        </w:rPr>
        <w:t>细则</w:t>
      </w:r>
      <w:r>
        <w:rPr>
          <w:rFonts w:hint="eastAsia" w:ascii="仿宋" w:hAnsi="仿宋" w:eastAsia="仿宋" w:cs="仿宋"/>
          <w:szCs w:val="21"/>
          <w:lang w:val="en-US" w:eastAsia="zh-CN"/>
        </w:rPr>
        <w:t>、</w:t>
      </w:r>
      <w:r>
        <w:rPr>
          <w:rFonts w:hint="eastAsia" w:ascii="仿宋" w:hAnsi="仿宋" w:eastAsia="仿宋" w:cs="仿宋"/>
          <w:szCs w:val="21"/>
          <w:lang w:val="en-US"/>
        </w:rPr>
        <w:t>违规操作的罚则。</w:t>
      </w:r>
    </w:p>
    <w:p>
      <w:pPr>
        <w:tabs>
          <w:tab w:val="left" w:pos="540"/>
          <w:tab w:val="left" w:pos="900"/>
          <w:tab w:val="left" w:pos="3420"/>
        </w:tabs>
        <w:spacing w:line="360" w:lineRule="auto"/>
        <w:outlineLvl w:val="2"/>
        <w:rPr>
          <w:rFonts w:hint="eastAsia" w:ascii="仿宋" w:hAnsi="仿宋" w:eastAsia="仿宋" w:cs="仿宋"/>
          <w:b/>
          <w:sz w:val="28"/>
          <w:szCs w:val="28"/>
        </w:rPr>
      </w:pPr>
      <w:bookmarkStart w:id="57" w:name="_Toc11125_WPSOffice_Level1"/>
    </w:p>
    <w:p>
      <w:pPr>
        <w:tabs>
          <w:tab w:val="left" w:pos="540"/>
          <w:tab w:val="left" w:pos="900"/>
          <w:tab w:val="left" w:pos="3420"/>
        </w:tabs>
        <w:spacing w:line="360" w:lineRule="auto"/>
        <w:outlineLvl w:val="2"/>
        <w:rPr>
          <w:rFonts w:hint="eastAsia" w:ascii="仿宋" w:hAnsi="仿宋" w:eastAsia="仿宋" w:cs="仿宋"/>
          <w:b/>
          <w:sz w:val="28"/>
          <w:szCs w:val="28"/>
        </w:rPr>
      </w:pPr>
    </w:p>
    <w:p>
      <w:pPr>
        <w:tabs>
          <w:tab w:val="left" w:pos="540"/>
          <w:tab w:val="left" w:pos="900"/>
          <w:tab w:val="left" w:pos="3420"/>
        </w:tabs>
        <w:spacing w:line="360" w:lineRule="auto"/>
        <w:outlineLvl w:val="2"/>
        <w:rPr>
          <w:rFonts w:hint="eastAsia" w:ascii="仿宋" w:hAnsi="仿宋" w:eastAsia="仿宋" w:cs="仿宋"/>
          <w:b/>
          <w:sz w:val="28"/>
          <w:szCs w:val="28"/>
        </w:rPr>
      </w:pPr>
    </w:p>
    <w:p>
      <w:pPr>
        <w:tabs>
          <w:tab w:val="left" w:pos="540"/>
          <w:tab w:val="left" w:pos="900"/>
          <w:tab w:val="left" w:pos="3420"/>
        </w:tabs>
        <w:spacing w:line="360" w:lineRule="auto"/>
        <w:outlineLvl w:val="2"/>
        <w:rPr>
          <w:rFonts w:hint="eastAsia" w:ascii="仿宋" w:hAnsi="仿宋" w:eastAsia="仿宋" w:cs="仿宋"/>
          <w:b/>
          <w:sz w:val="28"/>
          <w:szCs w:val="28"/>
        </w:rPr>
      </w:pPr>
    </w:p>
    <w:p>
      <w:pPr>
        <w:tabs>
          <w:tab w:val="left" w:pos="540"/>
          <w:tab w:val="left" w:pos="900"/>
          <w:tab w:val="left" w:pos="3420"/>
        </w:tabs>
        <w:spacing w:line="360" w:lineRule="auto"/>
        <w:outlineLvl w:val="2"/>
        <w:rPr>
          <w:rFonts w:hint="eastAsia" w:ascii="仿宋" w:hAnsi="仿宋" w:eastAsia="仿宋" w:cs="仿宋"/>
          <w:b/>
          <w:sz w:val="28"/>
          <w:szCs w:val="28"/>
        </w:rPr>
      </w:pPr>
    </w:p>
    <w:p>
      <w:pPr>
        <w:tabs>
          <w:tab w:val="left" w:pos="540"/>
          <w:tab w:val="left" w:pos="900"/>
          <w:tab w:val="left" w:pos="3420"/>
        </w:tabs>
        <w:spacing w:line="360" w:lineRule="auto"/>
        <w:outlineLvl w:val="2"/>
        <w:rPr>
          <w:rFonts w:hint="eastAsia" w:ascii="仿宋" w:hAnsi="仿宋" w:eastAsia="仿宋" w:cs="仿宋"/>
          <w:b/>
          <w:sz w:val="28"/>
          <w:szCs w:val="28"/>
        </w:rPr>
      </w:pPr>
    </w:p>
    <w:p>
      <w:pPr>
        <w:tabs>
          <w:tab w:val="left" w:pos="540"/>
          <w:tab w:val="left" w:pos="900"/>
          <w:tab w:val="left" w:pos="3420"/>
        </w:tabs>
        <w:spacing w:line="360" w:lineRule="auto"/>
        <w:outlineLvl w:val="2"/>
        <w:rPr>
          <w:rFonts w:hint="eastAsia" w:ascii="仿宋" w:hAnsi="仿宋" w:eastAsia="仿宋" w:cs="仿宋"/>
          <w:b/>
          <w:sz w:val="28"/>
          <w:szCs w:val="28"/>
        </w:rPr>
      </w:pPr>
    </w:p>
    <w:p>
      <w:pPr>
        <w:tabs>
          <w:tab w:val="left" w:pos="540"/>
          <w:tab w:val="left" w:pos="900"/>
          <w:tab w:val="left" w:pos="3420"/>
        </w:tabs>
        <w:spacing w:line="360" w:lineRule="auto"/>
        <w:outlineLvl w:val="2"/>
        <w:rPr>
          <w:rFonts w:hint="eastAsia" w:ascii="仿宋" w:hAnsi="仿宋" w:eastAsia="仿宋" w:cs="仿宋"/>
          <w:b/>
          <w:sz w:val="28"/>
          <w:szCs w:val="28"/>
        </w:rPr>
      </w:pPr>
    </w:p>
    <w:p>
      <w:pPr>
        <w:tabs>
          <w:tab w:val="left" w:pos="540"/>
          <w:tab w:val="left" w:pos="900"/>
          <w:tab w:val="left" w:pos="3420"/>
        </w:tabs>
        <w:spacing w:line="360" w:lineRule="auto"/>
        <w:outlineLvl w:val="2"/>
        <w:rPr>
          <w:rFonts w:hint="eastAsia" w:ascii="仿宋" w:hAnsi="仿宋" w:eastAsia="仿宋" w:cs="仿宋"/>
          <w:b/>
          <w:sz w:val="28"/>
          <w:szCs w:val="28"/>
        </w:rPr>
      </w:pPr>
    </w:p>
    <w:p>
      <w:pPr>
        <w:tabs>
          <w:tab w:val="left" w:pos="540"/>
          <w:tab w:val="left" w:pos="900"/>
          <w:tab w:val="left" w:pos="3420"/>
        </w:tabs>
        <w:spacing w:line="360" w:lineRule="auto"/>
        <w:outlineLvl w:val="2"/>
        <w:rPr>
          <w:rFonts w:hint="eastAsia" w:ascii="仿宋" w:hAnsi="仿宋" w:eastAsia="仿宋" w:cs="仿宋"/>
          <w:b/>
          <w:sz w:val="28"/>
          <w:szCs w:val="28"/>
        </w:rPr>
      </w:pPr>
    </w:p>
    <w:p>
      <w:pPr>
        <w:tabs>
          <w:tab w:val="left" w:pos="540"/>
          <w:tab w:val="left" w:pos="900"/>
          <w:tab w:val="left" w:pos="3420"/>
        </w:tabs>
        <w:spacing w:line="360" w:lineRule="auto"/>
        <w:outlineLvl w:val="2"/>
        <w:rPr>
          <w:rFonts w:hint="eastAsia" w:ascii="仿宋" w:hAnsi="仿宋" w:eastAsia="仿宋" w:cs="仿宋"/>
          <w:b/>
          <w:sz w:val="28"/>
          <w:szCs w:val="28"/>
        </w:rPr>
      </w:pPr>
    </w:p>
    <w:p>
      <w:pPr>
        <w:tabs>
          <w:tab w:val="left" w:pos="540"/>
          <w:tab w:val="left" w:pos="900"/>
          <w:tab w:val="left" w:pos="3420"/>
        </w:tabs>
        <w:spacing w:line="360" w:lineRule="auto"/>
        <w:outlineLvl w:val="2"/>
        <w:rPr>
          <w:rFonts w:hint="eastAsia" w:ascii="仿宋" w:hAnsi="仿宋" w:eastAsia="仿宋" w:cs="仿宋"/>
          <w:b/>
          <w:sz w:val="28"/>
          <w:szCs w:val="28"/>
        </w:rPr>
      </w:pPr>
    </w:p>
    <w:p>
      <w:pPr>
        <w:tabs>
          <w:tab w:val="left" w:pos="540"/>
          <w:tab w:val="left" w:pos="900"/>
          <w:tab w:val="left" w:pos="3420"/>
        </w:tabs>
        <w:spacing w:line="360" w:lineRule="auto"/>
        <w:outlineLvl w:val="2"/>
        <w:rPr>
          <w:rFonts w:hint="eastAsia" w:ascii="仿宋" w:hAnsi="仿宋" w:eastAsia="仿宋" w:cs="仿宋"/>
          <w:b/>
          <w:sz w:val="28"/>
          <w:szCs w:val="28"/>
        </w:rPr>
      </w:pPr>
    </w:p>
    <w:p>
      <w:pPr>
        <w:tabs>
          <w:tab w:val="left" w:pos="540"/>
          <w:tab w:val="left" w:pos="900"/>
          <w:tab w:val="left" w:pos="3420"/>
        </w:tabs>
        <w:spacing w:line="360" w:lineRule="auto"/>
        <w:outlineLvl w:val="2"/>
        <w:rPr>
          <w:rFonts w:hint="eastAsia" w:ascii="仿宋" w:hAnsi="仿宋" w:eastAsia="仿宋" w:cs="仿宋"/>
          <w:b/>
          <w:sz w:val="28"/>
          <w:szCs w:val="28"/>
        </w:rPr>
      </w:pPr>
    </w:p>
    <w:p>
      <w:pPr>
        <w:tabs>
          <w:tab w:val="left" w:pos="540"/>
          <w:tab w:val="left" w:pos="900"/>
          <w:tab w:val="left" w:pos="3420"/>
        </w:tabs>
        <w:spacing w:line="360" w:lineRule="auto"/>
        <w:outlineLvl w:val="2"/>
        <w:rPr>
          <w:rFonts w:hint="eastAsia" w:ascii="仿宋" w:hAnsi="仿宋" w:eastAsia="仿宋" w:cs="仿宋"/>
          <w:b/>
          <w:sz w:val="28"/>
          <w:szCs w:val="28"/>
        </w:rPr>
      </w:pPr>
    </w:p>
    <w:p>
      <w:pPr>
        <w:tabs>
          <w:tab w:val="left" w:pos="540"/>
          <w:tab w:val="left" w:pos="900"/>
          <w:tab w:val="left" w:pos="3420"/>
        </w:tabs>
        <w:spacing w:line="360" w:lineRule="auto"/>
        <w:outlineLvl w:val="2"/>
        <w:rPr>
          <w:rFonts w:hint="eastAsia" w:ascii="仿宋" w:hAnsi="仿宋" w:eastAsia="仿宋" w:cs="仿宋"/>
          <w:b/>
          <w:sz w:val="28"/>
          <w:szCs w:val="28"/>
        </w:rPr>
      </w:pPr>
    </w:p>
    <w:p>
      <w:pPr>
        <w:tabs>
          <w:tab w:val="left" w:pos="540"/>
          <w:tab w:val="left" w:pos="900"/>
          <w:tab w:val="left" w:pos="3420"/>
        </w:tabs>
        <w:spacing w:line="360" w:lineRule="auto"/>
        <w:outlineLvl w:val="2"/>
        <w:rPr>
          <w:rFonts w:hint="eastAsia" w:ascii="仿宋" w:hAnsi="仿宋" w:eastAsia="仿宋" w:cs="仿宋"/>
          <w:b/>
          <w:sz w:val="28"/>
          <w:szCs w:val="28"/>
        </w:rPr>
      </w:pPr>
    </w:p>
    <w:p>
      <w:pPr>
        <w:tabs>
          <w:tab w:val="left" w:pos="540"/>
          <w:tab w:val="left" w:pos="900"/>
          <w:tab w:val="left" w:pos="3420"/>
        </w:tabs>
        <w:spacing w:line="360" w:lineRule="auto"/>
        <w:outlineLvl w:val="2"/>
        <w:rPr>
          <w:rFonts w:hint="eastAsia" w:ascii="仿宋" w:hAnsi="仿宋" w:eastAsia="仿宋" w:cs="仿宋"/>
          <w:b/>
          <w:sz w:val="28"/>
          <w:szCs w:val="28"/>
        </w:rPr>
      </w:pPr>
    </w:p>
    <w:p>
      <w:pPr>
        <w:tabs>
          <w:tab w:val="left" w:pos="540"/>
          <w:tab w:val="left" w:pos="900"/>
          <w:tab w:val="left" w:pos="3420"/>
        </w:tabs>
        <w:spacing w:line="360" w:lineRule="auto"/>
        <w:outlineLvl w:val="2"/>
        <w:rPr>
          <w:rFonts w:hint="eastAsia" w:ascii="仿宋" w:hAnsi="仿宋" w:eastAsia="仿宋" w:cs="仿宋"/>
          <w:b/>
          <w:sz w:val="28"/>
          <w:szCs w:val="28"/>
        </w:rPr>
      </w:pPr>
    </w:p>
    <w:p>
      <w:pPr>
        <w:tabs>
          <w:tab w:val="left" w:pos="540"/>
          <w:tab w:val="left" w:pos="900"/>
          <w:tab w:val="left" w:pos="3420"/>
        </w:tabs>
        <w:spacing w:line="360" w:lineRule="auto"/>
        <w:outlineLvl w:val="2"/>
        <w:rPr>
          <w:rFonts w:hint="eastAsia" w:ascii="仿宋" w:hAnsi="仿宋" w:eastAsia="仿宋" w:cs="仿宋"/>
          <w:b/>
          <w:sz w:val="28"/>
          <w:szCs w:val="28"/>
        </w:rPr>
      </w:pPr>
    </w:p>
    <w:p>
      <w:pPr>
        <w:tabs>
          <w:tab w:val="left" w:pos="540"/>
          <w:tab w:val="left" w:pos="900"/>
          <w:tab w:val="left" w:pos="3420"/>
        </w:tabs>
        <w:spacing w:line="360" w:lineRule="auto"/>
        <w:outlineLvl w:val="2"/>
        <w:rPr>
          <w:rFonts w:hint="eastAsia" w:ascii="仿宋" w:hAnsi="仿宋" w:eastAsia="仿宋" w:cs="仿宋"/>
          <w:b/>
          <w:sz w:val="28"/>
          <w:szCs w:val="28"/>
        </w:rPr>
      </w:pPr>
    </w:p>
    <w:p>
      <w:pPr>
        <w:tabs>
          <w:tab w:val="left" w:pos="540"/>
          <w:tab w:val="left" w:pos="900"/>
          <w:tab w:val="left" w:pos="3420"/>
        </w:tabs>
        <w:spacing w:line="360" w:lineRule="auto"/>
        <w:outlineLvl w:val="2"/>
        <w:rPr>
          <w:rFonts w:hint="eastAsia" w:ascii="仿宋" w:hAnsi="仿宋" w:eastAsia="仿宋" w:cs="仿宋"/>
          <w:b/>
          <w:sz w:val="32"/>
          <w:szCs w:val="32"/>
        </w:rPr>
      </w:pPr>
      <w:r>
        <w:rPr>
          <w:rFonts w:hint="eastAsia" w:ascii="仿宋" w:hAnsi="仿宋" w:eastAsia="仿宋" w:cs="仿宋"/>
          <w:b/>
          <w:sz w:val="28"/>
          <w:szCs w:val="28"/>
        </w:rPr>
        <w:t>附件</w:t>
      </w:r>
      <w:bookmarkEnd w:id="57"/>
      <w:r>
        <w:rPr>
          <w:rFonts w:hint="eastAsia" w:ascii="仿宋" w:hAnsi="仿宋" w:eastAsia="仿宋" w:cs="仿宋"/>
          <w:b/>
          <w:sz w:val="28"/>
          <w:szCs w:val="28"/>
        </w:rPr>
        <w:t>：</w:t>
      </w:r>
    </w:p>
    <w:p>
      <w:pPr>
        <w:tabs>
          <w:tab w:val="left" w:pos="540"/>
          <w:tab w:val="left" w:pos="900"/>
          <w:tab w:val="left" w:pos="3420"/>
        </w:tabs>
        <w:spacing w:line="360" w:lineRule="auto"/>
        <w:jc w:val="center"/>
        <w:outlineLvl w:val="1"/>
        <w:rPr>
          <w:rFonts w:hint="eastAsia" w:ascii="仿宋" w:hAnsi="仿宋" w:eastAsia="仿宋" w:cs="仿宋"/>
          <w:b/>
          <w:sz w:val="32"/>
          <w:szCs w:val="32"/>
        </w:rPr>
      </w:pPr>
      <w:bookmarkStart w:id="58" w:name="_Toc7704"/>
      <w:bookmarkStart w:id="59" w:name="_Toc26091_WPSOffice_Level1"/>
      <w:r>
        <w:rPr>
          <w:rFonts w:hint="eastAsia" w:ascii="仿宋" w:hAnsi="仿宋" w:eastAsia="仿宋" w:cs="仿宋"/>
          <w:b/>
          <w:sz w:val="32"/>
          <w:szCs w:val="32"/>
        </w:rPr>
        <w:t>一、授权委托书</w:t>
      </w:r>
      <w:bookmarkEnd w:id="58"/>
      <w:bookmarkEnd w:id="59"/>
    </w:p>
    <w:p>
      <w:pPr>
        <w:tabs>
          <w:tab w:val="left" w:pos="540"/>
          <w:tab w:val="left" w:pos="900"/>
          <w:tab w:val="left" w:pos="3420"/>
        </w:tabs>
        <w:spacing w:line="360" w:lineRule="auto"/>
        <w:rPr>
          <w:rFonts w:hint="eastAsia" w:ascii="仿宋" w:hAnsi="仿宋" w:eastAsia="仿宋" w:cs="仿宋"/>
          <w:szCs w:val="21"/>
        </w:rPr>
      </w:pPr>
    </w:p>
    <w:p>
      <w:pPr>
        <w:tabs>
          <w:tab w:val="left" w:pos="540"/>
          <w:tab w:val="left" w:pos="900"/>
          <w:tab w:val="left" w:pos="3420"/>
        </w:tabs>
        <w:spacing w:line="360" w:lineRule="auto"/>
        <w:ind w:firstLine="480"/>
        <w:jc w:val="both"/>
        <w:rPr>
          <w:rFonts w:hint="eastAsia" w:ascii="仿宋" w:hAnsi="仿宋" w:eastAsia="仿宋" w:cs="仿宋"/>
          <w:szCs w:val="21"/>
          <w:u w:val="single"/>
        </w:rPr>
      </w:pPr>
      <w:r>
        <w:rPr>
          <w:rFonts w:hint="eastAsia" w:ascii="仿宋" w:hAnsi="仿宋" w:eastAsia="仿宋" w:cs="仿宋"/>
          <w:szCs w:val="21"/>
        </w:rPr>
        <w:t>本授权委托书声明：</w:t>
      </w:r>
      <w:r>
        <w:rPr>
          <w:rFonts w:hint="eastAsia" w:ascii="仿宋" w:hAnsi="仿宋" w:eastAsia="仿宋" w:cs="仿宋"/>
          <w:szCs w:val="21"/>
          <w:lang w:val="en-US" w:eastAsia="zh-CN"/>
        </w:rPr>
        <w:t>本人</w:t>
      </w:r>
      <w:r>
        <w:rPr>
          <w:rFonts w:hint="eastAsia" w:ascii="仿宋" w:hAnsi="仿宋" w:eastAsia="仿宋" w:cs="仿宋"/>
          <w:szCs w:val="21"/>
          <w:u w:val="single"/>
        </w:rPr>
        <w:t xml:space="preserve">       </w:t>
      </w:r>
      <w:r>
        <w:rPr>
          <w:rFonts w:hint="eastAsia" w:ascii="仿宋" w:hAnsi="仿宋" w:eastAsia="仿宋" w:cs="仿宋"/>
          <w:szCs w:val="21"/>
          <w:lang w:val="en-US" w:eastAsia="zh-CN"/>
        </w:rPr>
        <w:t>身份号码：</w:t>
      </w:r>
      <w:r>
        <w:rPr>
          <w:rFonts w:hint="eastAsia" w:ascii="仿宋" w:hAnsi="仿宋" w:eastAsia="仿宋" w:cs="仿宋"/>
          <w:szCs w:val="21"/>
          <w:u w:val="single"/>
        </w:rPr>
        <w:t xml:space="preserve">                  </w:t>
      </w:r>
      <w:r>
        <w:rPr>
          <w:rFonts w:hint="eastAsia" w:ascii="仿宋" w:hAnsi="仿宋" w:eastAsia="仿宋" w:cs="仿宋"/>
          <w:szCs w:val="21"/>
        </w:rPr>
        <w:t>系</w:t>
      </w:r>
      <w:r>
        <w:rPr>
          <w:rFonts w:hint="eastAsia" w:ascii="仿宋" w:hAnsi="仿宋" w:eastAsia="仿宋" w:cs="仿宋"/>
          <w:szCs w:val="21"/>
          <w:u w:val="single"/>
        </w:rPr>
        <w:t xml:space="preserve">                                                           </w:t>
      </w:r>
    </w:p>
    <w:p>
      <w:pPr>
        <w:tabs>
          <w:tab w:val="left" w:pos="540"/>
          <w:tab w:val="left" w:pos="900"/>
          <w:tab w:val="left" w:pos="3420"/>
        </w:tabs>
        <w:spacing w:line="360" w:lineRule="auto"/>
        <w:jc w:val="both"/>
        <w:rPr>
          <w:rFonts w:hint="eastAsia" w:ascii="仿宋" w:hAnsi="仿宋" w:eastAsia="仿宋" w:cs="仿宋"/>
          <w:szCs w:val="21"/>
          <w:u w:val="single"/>
        </w:rPr>
      </w:pPr>
      <w:r>
        <w:rPr>
          <w:rFonts w:hint="eastAsia" w:ascii="仿宋" w:hAnsi="仿宋" w:eastAsia="仿宋" w:cs="仿宋"/>
          <w:szCs w:val="21"/>
          <w:u w:val="single"/>
        </w:rPr>
        <w:t xml:space="preserve">              </w:t>
      </w:r>
      <w:r>
        <w:rPr>
          <w:rFonts w:hint="eastAsia" w:ascii="仿宋" w:hAnsi="仿宋" w:eastAsia="仿宋" w:cs="仿宋"/>
          <w:szCs w:val="21"/>
          <w:u w:val="single"/>
          <w:lang w:val="en-US" w:eastAsia="zh-CN"/>
        </w:rPr>
        <w:t xml:space="preserve">       </w:t>
      </w:r>
      <w:r>
        <w:rPr>
          <w:rFonts w:hint="eastAsia" w:ascii="仿宋" w:hAnsi="仿宋" w:eastAsia="仿宋" w:cs="仿宋"/>
          <w:szCs w:val="21"/>
          <w:u w:val="single"/>
        </w:rPr>
        <w:t xml:space="preserve">    </w:t>
      </w:r>
      <w:r>
        <w:rPr>
          <w:rFonts w:hint="eastAsia" w:ascii="仿宋" w:hAnsi="仿宋" w:eastAsia="仿宋" w:cs="仿宋"/>
          <w:szCs w:val="21"/>
        </w:rPr>
        <w:t>（投标单位）的法定代表人，现授权委托</w:t>
      </w:r>
      <w:r>
        <w:rPr>
          <w:rFonts w:hint="eastAsia" w:ascii="仿宋" w:hAnsi="仿宋" w:eastAsia="仿宋" w:cs="仿宋"/>
          <w:szCs w:val="21"/>
          <w:u w:val="single"/>
        </w:rPr>
        <w:t xml:space="preserve">                                                            </w:t>
      </w:r>
      <w:r>
        <w:rPr>
          <w:rFonts w:hint="eastAsia" w:ascii="仿宋" w:hAnsi="仿宋" w:eastAsia="仿宋" w:cs="仿宋"/>
          <w:szCs w:val="21"/>
          <w:u w:val="single"/>
          <w:lang w:val="en-US" w:eastAsia="zh-CN"/>
        </w:rPr>
        <w:t xml:space="preserve">       </w:t>
      </w:r>
      <w:r>
        <w:rPr>
          <w:rFonts w:hint="eastAsia" w:ascii="仿宋" w:hAnsi="仿宋" w:eastAsia="仿宋" w:cs="仿宋"/>
          <w:szCs w:val="21"/>
          <w:u w:val="single"/>
        </w:rPr>
        <w:t xml:space="preserve">      </w:t>
      </w:r>
      <w:r>
        <w:rPr>
          <w:rFonts w:hint="eastAsia" w:ascii="仿宋" w:hAnsi="仿宋" w:eastAsia="仿宋" w:cs="仿宋"/>
          <w:szCs w:val="21"/>
          <w:u w:val="single"/>
          <w:lang w:val="en-US" w:eastAsia="zh-CN"/>
        </w:rPr>
        <w:t xml:space="preserve">       </w:t>
      </w:r>
      <w:r>
        <w:rPr>
          <w:rFonts w:hint="eastAsia" w:ascii="仿宋" w:hAnsi="仿宋" w:eastAsia="仿宋" w:cs="仿宋"/>
          <w:szCs w:val="21"/>
          <w:u w:val="single"/>
        </w:rPr>
        <w:t xml:space="preserve"> </w:t>
      </w:r>
    </w:p>
    <w:p>
      <w:pPr>
        <w:tabs>
          <w:tab w:val="left" w:pos="540"/>
          <w:tab w:val="left" w:pos="900"/>
          <w:tab w:val="left" w:pos="3420"/>
        </w:tabs>
        <w:spacing w:line="360" w:lineRule="auto"/>
        <w:jc w:val="both"/>
        <w:rPr>
          <w:rFonts w:hint="eastAsia" w:ascii="仿宋" w:hAnsi="仿宋" w:eastAsia="仿宋" w:cs="仿宋"/>
          <w:szCs w:val="21"/>
        </w:rPr>
      </w:pPr>
      <w:r>
        <w:rPr>
          <w:rFonts w:hint="eastAsia" w:ascii="仿宋" w:hAnsi="仿宋" w:eastAsia="仿宋" w:cs="仿宋"/>
          <w:szCs w:val="21"/>
          <w:lang w:val="en-US" w:eastAsia="zh-CN"/>
        </w:rPr>
        <w:t>身份号码：</w:t>
      </w:r>
      <w:r>
        <w:rPr>
          <w:rFonts w:hint="eastAsia" w:ascii="仿宋" w:hAnsi="仿宋" w:eastAsia="仿宋" w:cs="仿宋"/>
          <w:szCs w:val="21"/>
          <w:u w:val="single"/>
        </w:rPr>
        <w:t xml:space="preserve">                  </w:t>
      </w:r>
      <w:r>
        <w:rPr>
          <w:rFonts w:hint="eastAsia" w:ascii="仿宋" w:hAnsi="仿宋" w:eastAsia="仿宋" w:cs="仿宋"/>
          <w:szCs w:val="21"/>
        </w:rPr>
        <w:t>为我</w:t>
      </w:r>
      <w:r>
        <w:rPr>
          <w:rFonts w:hint="eastAsia" w:ascii="仿宋" w:hAnsi="仿宋" w:eastAsia="仿宋" w:cs="仿宋"/>
          <w:szCs w:val="21"/>
          <w:lang w:val="en-US" w:eastAsia="zh-CN"/>
        </w:rPr>
        <w:t>司</w:t>
      </w:r>
      <w:r>
        <w:rPr>
          <w:rFonts w:hint="eastAsia" w:ascii="仿宋" w:hAnsi="仿宋" w:eastAsia="仿宋" w:cs="仿宋"/>
          <w:szCs w:val="21"/>
        </w:rPr>
        <w:t>授权代理人，以本公司的名义参加</w:t>
      </w:r>
      <w:r>
        <w:rPr>
          <w:rFonts w:hint="eastAsia" w:ascii="仿宋" w:hAnsi="仿宋" w:eastAsia="仿宋" w:cs="仿宋"/>
          <w:szCs w:val="21"/>
          <w:lang w:val="en-US" w:eastAsia="zh-CN"/>
        </w:rPr>
        <w:t>宣城城建房地产营销策划有限公司</w:t>
      </w:r>
      <w:r>
        <w:rPr>
          <w:rFonts w:hint="eastAsia" w:ascii="仿宋" w:hAnsi="仿宋" w:eastAsia="仿宋" w:cs="仿宋"/>
          <w:szCs w:val="21"/>
        </w:rPr>
        <w:t>的</w:t>
      </w:r>
      <w:r>
        <w:rPr>
          <w:rFonts w:hint="eastAsia" w:ascii="仿宋" w:hAnsi="仿宋" w:eastAsia="仿宋" w:cs="仿宋"/>
          <w:szCs w:val="21"/>
          <w:lang w:eastAsia="zh-CN"/>
        </w:rPr>
        <w:t>销售代理服务</w:t>
      </w:r>
      <w:r>
        <w:rPr>
          <w:rFonts w:hint="eastAsia" w:ascii="仿宋" w:hAnsi="仿宋" w:eastAsia="仿宋" w:cs="仿宋"/>
          <w:szCs w:val="21"/>
        </w:rPr>
        <w:t>投标，授权代理人所签署的一切文件和处理与有关的一切事务，</w:t>
      </w:r>
      <w:r>
        <w:rPr>
          <w:rFonts w:hint="eastAsia" w:ascii="仿宋" w:hAnsi="仿宋" w:eastAsia="仿宋" w:cs="仿宋"/>
          <w:szCs w:val="21"/>
          <w:lang w:val="en-US" w:eastAsia="zh-CN"/>
        </w:rPr>
        <w:t>本人</w:t>
      </w:r>
      <w:r>
        <w:rPr>
          <w:rFonts w:hint="eastAsia" w:ascii="仿宋" w:hAnsi="仿宋" w:eastAsia="仿宋" w:cs="仿宋"/>
          <w:szCs w:val="21"/>
        </w:rPr>
        <w:t>均予以承认。</w:t>
      </w:r>
    </w:p>
    <w:p>
      <w:pPr>
        <w:tabs>
          <w:tab w:val="left" w:pos="540"/>
          <w:tab w:val="left" w:pos="900"/>
          <w:tab w:val="left" w:pos="3420"/>
        </w:tabs>
        <w:spacing w:line="360" w:lineRule="auto"/>
        <w:ind w:firstLine="480"/>
        <w:rPr>
          <w:rFonts w:hint="eastAsia" w:ascii="仿宋" w:hAnsi="仿宋" w:eastAsia="仿宋" w:cs="仿宋"/>
          <w:szCs w:val="21"/>
        </w:rPr>
      </w:pPr>
    </w:p>
    <w:p>
      <w:pPr>
        <w:tabs>
          <w:tab w:val="left" w:pos="540"/>
          <w:tab w:val="left" w:pos="900"/>
          <w:tab w:val="left" w:pos="3420"/>
        </w:tabs>
        <w:spacing w:line="360" w:lineRule="auto"/>
        <w:ind w:firstLine="480"/>
        <w:rPr>
          <w:rFonts w:hint="eastAsia" w:ascii="仿宋" w:hAnsi="仿宋" w:eastAsia="仿宋" w:cs="仿宋"/>
          <w:szCs w:val="21"/>
        </w:rPr>
      </w:pPr>
    </w:p>
    <w:p>
      <w:pPr>
        <w:tabs>
          <w:tab w:val="left" w:pos="540"/>
          <w:tab w:val="left" w:pos="900"/>
          <w:tab w:val="left" w:pos="3420"/>
        </w:tabs>
        <w:spacing w:line="360" w:lineRule="auto"/>
        <w:ind w:firstLine="480"/>
        <w:rPr>
          <w:rFonts w:hint="eastAsia" w:ascii="仿宋" w:hAnsi="仿宋" w:eastAsia="仿宋" w:cs="仿宋"/>
          <w:szCs w:val="21"/>
        </w:rPr>
      </w:pPr>
    </w:p>
    <w:p>
      <w:pPr>
        <w:tabs>
          <w:tab w:val="left" w:pos="540"/>
          <w:tab w:val="left" w:pos="900"/>
          <w:tab w:val="left" w:pos="3420"/>
        </w:tabs>
        <w:spacing w:line="360" w:lineRule="auto"/>
        <w:ind w:firstLine="480"/>
        <w:jc w:val="right"/>
        <w:rPr>
          <w:rFonts w:hint="eastAsia" w:ascii="仿宋" w:hAnsi="仿宋" w:eastAsia="仿宋" w:cs="仿宋"/>
          <w:szCs w:val="21"/>
          <w:u w:val="single"/>
        </w:rPr>
      </w:pPr>
      <w:r>
        <w:rPr>
          <w:rFonts w:hint="eastAsia" w:ascii="仿宋" w:hAnsi="仿宋" w:eastAsia="仿宋" w:cs="仿宋"/>
          <w:szCs w:val="21"/>
        </w:rPr>
        <w:t>授权代理人无转委托权、特此委托。</w:t>
      </w:r>
    </w:p>
    <w:p>
      <w:pPr>
        <w:spacing w:line="360" w:lineRule="auto"/>
        <w:rPr>
          <w:szCs w:val="21"/>
        </w:rPr>
      </w:pPr>
    </w:p>
    <w:p>
      <w:pPr>
        <w:spacing w:line="360" w:lineRule="auto"/>
        <w:rPr>
          <w:szCs w:val="21"/>
        </w:rPr>
      </w:pPr>
    </w:p>
    <w:p>
      <w:pPr>
        <w:spacing w:line="360" w:lineRule="auto"/>
        <w:rPr>
          <w:szCs w:val="21"/>
        </w:rPr>
      </w:pPr>
    </w:p>
    <w:p>
      <w:pPr>
        <w:spacing w:line="360" w:lineRule="auto"/>
        <w:rPr>
          <w:szCs w:val="21"/>
        </w:rPr>
      </w:pPr>
    </w:p>
    <w:p>
      <w:pPr>
        <w:spacing w:line="360" w:lineRule="auto"/>
        <w:rPr>
          <w:szCs w:val="21"/>
        </w:rPr>
      </w:pPr>
    </w:p>
    <w:p>
      <w:pPr>
        <w:spacing w:line="360" w:lineRule="auto"/>
        <w:jc w:val="both"/>
        <w:rPr>
          <w:rFonts w:hint="eastAsia" w:ascii="仿宋" w:hAnsi="仿宋" w:eastAsia="仿宋" w:cs="仿宋"/>
          <w:szCs w:val="21"/>
          <w:u w:val="single"/>
        </w:rPr>
      </w:pPr>
      <w:r>
        <w:rPr>
          <w:rFonts w:hint="eastAsia" w:ascii="仿宋" w:hAnsi="仿宋" w:eastAsia="仿宋" w:cs="仿宋"/>
          <w:szCs w:val="21"/>
        </w:rPr>
        <w:t>授权代理人：</w:t>
      </w:r>
      <w:r>
        <w:rPr>
          <w:rFonts w:hint="eastAsia" w:ascii="仿宋" w:hAnsi="仿宋" w:eastAsia="仿宋" w:cs="仿宋"/>
          <w:szCs w:val="21"/>
          <w:u w:val="single"/>
        </w:rPr>
        <w:t xml:space="preserve">                      </w:t>
      </w:r>
      <w:r>
        <w:rPr>
          <w:rFonts w:hint="eastAsia" w:ascii="仿宋" w:hAnsi="仿宋" w:eastAsia="仿宋" w:cs="仿宋"/>
          <w:szCs w:val="21"/>
        </w:rPr>
        <w:t>性别：</w:t>
      </w:r>
      <w:r>
        <w:rPr>
          <w:rFonts w:hint="eastAsia" w:ascii="仿宋" w:hAnsi="仿宋" w:eastAsia="仿宋" w:cs="仿宋"/>
          <w:szCs w:val="21"/>
          <w:u w:val="single"/>
        </w:rPr>
        <w:t xml:space="preserve">              </w:t>
      </w:r>
      <w:r>
        <w:rPr>
          <w:rFonts w:hint="eastAsia" w:ascii="仿宋" w:hAnsi="仿宋" w:eastAsia="仿宋" w:cs="仿宋"/>
          <w:szCs w:val="21"/>
        </w:rPr>
        <w:t>年龄：</w:t>
      </w:r>
      <w:r>
        <w:rPr>
          <w:rFonts w:hint="eastAsia" w:ascii="仿宋" w:hAnsi="仿宋" w:eastAsia="仿宋" w:cs="仿宋"/>
          <w:szCs w:val="21"/>
          <w:u w:val="single"/>
        </w:rPr>
        <w:t xml:space="preserve">               </w:t>
      </w:r>
    </w:p>
    <w:p>
      <w:pPr>
        <w:spacing w:line="360" w:lineRule="auto"/>
        <w:jc w:val="both"/>
        <w:rPr>
          <w:rFonts w:hint="eastAsia" w:ascii="仿宋" w:hAnsi="仿宋" w:eastAsia="仿宋" w:cs="仿宋"/>
          <w:szCs w:val="21"/>
          <w:u w:val="single"/>
        </w:rPr>
      </w:pPr>
      <w:r>
        <w:rPr>
          <w:rFonts w:hint="eastAsia" w:ascii="仿宋" w:hAnsi="仿宋" w:eastAsia="仿宋" w:cs="仿宋"/>
          <w:szCs w:val="21"/>
        </w:rPr>
        <w:t>单      位：</w:t>
      </w:r>
      <w:r>
        <w:rPr>
          <w:rFonts w:hint="eastAsia" w:ascii="仿宋" w:hAnsi="仿宋" w:eastAsia="仿宋" w:cs="仿宋"/>
          <w:szCs w:val="21"/>
          <w:u w:val="single"/>
        </w:rPr>
        <w:t xml:space="preserve">                      </w:t>
      </w:r>
      <w:r>
        <w:rPr>
          <w:rFonts w:hint="eastAsia" w:ascii="仿宋" w:hAnsi="仿宋" w:eastAsia="仿宋" w:cs="仿宋"/>
          <w:szCs w:val="21"/>
        </w:rPr>
        <w:t>部门：</w:t>
      </w:r>
      <w:r>
        <w:rPr>
          <w:rFonts w:hint="eastAsia" w:ascii="仿宋" w:hAnsi="仿宋" w:eastAsia="仿宋" w:cs="仿宋"/>
          <w:szCs w:val="21"/>
          <w:u w:val="single"/>
        </w:rPr>
        <w:t xml:space="preserve">              </w:t>
      </w:r>
      <w:r>
        <w:rPr>
          <w:rFonts w:hint="eastAsia" w:ascii="仿宋" w:hAnsi="仿宋" w:eastAsia="仿宋" w:cs="仿宋"/>
          <w:szCs w:val="21"/>
        </w:rPr>
        <w:t>职务：</w:t>
      </w:r>
      <w:r>
        <w:rPr>
          <w:rFonts w:hint="eastAsia" w:ascii="仿宋" w:hAnsi="仿宋" w:eastAsia="仿宋" w:cs="仿宋"/>
          <w:szCs w:val="21"/>
          <w:u w:val="single"/>
        </w:rPr>
        <w:t xml:space="preserve">               </w:t>
      </w:r>
    </w:p>
    <w:p>
      <w:pPr>
        <w:spacing w:line="360" w:lineRule="auto"/>
        <w:jc w:val="both"/>
        <w:rPr>
          <w:rFonts w:hint="eastAsia" w:ascii="仿宋" w:hAnsi="仿宋" w:eastAsia="仿宋" w:cs="仿宋"/>
          <w:szCs w:val="21"/>
          <w:u w:val="single"/>
        </w:rPr>
      </w:pPr>
      <w:r>
        <w:rPr>
          <w:rFonts w:hint="eastAsia" w:ascii="仿宋" w:hAnsi="仿宋" w:eastAsia="仿宋" w:cs="仿宋"/>
          <w:szCs w:val="21"/>
        </w:rPr>
        <w:t>投标单位：（盖</w:t>
      </w:r>
      <w:r>
        <w:rPr>
          <w:rFonts w:hint="eastAsia" w:ascii="仿宋" w:hAnsi="仿宋" w:eastAsia="仿宋" w:cs="仿宋"/>
          <w:szCs w:val="21"/>
          <w:lang w:val="en-US"/>
        </w:rPr>
        <w:t>公</w:t>
      </w:r>
      <w:r>
        <w:rPr>
          <w:rFonts w:hint="eastAsia" w:ascii="仿宋" w:hAnsi="仿宋" w:eastAsia="仿宋" w:cs="仿宋"/>
          <w:szCs w:val="21"/>
        </w:rPr>
        <w:t>章）</w:t>
      </w:r>
      <w:r>
        <w:rPr>
          <w:rFonts w:hint="eastAsia" w:ascii="仿宋" w:hAnsi="仿宋" w:eastAsia="仿宋" w:cs="仿宋"/>
          <w:szCs w:val="21"/>
          <w:u w:val="single"/>
        </w:rPr>
        <w:t xml:space="preserve">                                </w:t>
      </w:r>
    </w:p>
    <w:p>
      <w:pPr>
        <w:spacing w:line="360" w:lineRule="auto"/>
        <w:jc w:val="both"/>
        <w:rPr>
          <w:rFonts w:hint="eastAsia" w:ascii="仿宋" w:hAnsi="仿宋" w:eastAsia="仿宋" w:cs="仿宋"/>
          <w:szCs w:val="21"/>
          <w:u w:val="single"/>
        </w:rPr>
      </w:pPr>
      <w:r>
        <w:rPr>
          <w:rFonts w:hint="eastAsia" w:ascii="仿宋" w:hAnsi="仿宋" w:eastAsia="仿宋" w:cs="仿宋"/>
          <w:szCs w:val="21"/>
        </w:rPr>
        <w:t>法定代表</w:t>
      </w:r>
      <w:r>
        <w:rPr>
          <w:rFonts w:hint="eastAsia" w:ascii="仿宋" w:hAnsi="仿宋" w:eastAsia="仿宋" w:cs="仿宋"/>
          <w:szCs w:val="21"/>
          <w:lang w:val="en-US"/>
        </w:rPr>
        <w:t>人</w:t>
      </w:r>
      <w:r>
        <w:rPr>
          <w:rFonts w:hint="eastAsia" w:ascii="仿宋" w:hAnsi="仿宋" w:eastAsia="仿宋" w:cs="仿宋"/>
          <w:szCs w:val="21"/>
        </w:rPr>
        <w:t>：（盖法人章）</w:t>
      </w:r>
      <w:r>
        <w:rPr>
          <w:rFonts w:hint="eastAsia" w:ascii="仿宋" w:hAnsi="仿宋" w:eastAsia="仿宋" w:cs="仿宋"/>
          <w:szCs w:val="21"/>
          <w:u w:val="single"/>
        </w:rPr>
        <w:t xml:space="preserve">                                </w:t>
      </w:r>
    </w:p>
    <w:p>
      <w:pPr>
        <w:spacing w:line="360" w:lineRule="auto"/>
        <w:rPr>
          <w:rFonts w:hint="eastAsia" w:ascii="仿宋" w:hAnsi="仿宋" w:eastAsia="仿宋" w:cs="仿宋"/>
          <w:szCs w:val="21"/>
          <w:u w:val="single"/>
        </w:rPr>
      </w:pPr>
    </w:p>
    <w:p>
      <w:pPr>
        <w:spacing w:line="360" w:lineRule="auto"/>
        <w:rPr>
          <w:rFonts w:hint="eastAsia" w:ascii="仿宋" w:hAnsi="仿宋" w:eastAsia="仿宋" w:cs="仿宋"/>
          <w:szCs w:val="21"/>
          <w:u w:val="single"/>
        </w:rPr>
      </w:pPr>
    </w:p>
    <w:p>
      <w:pPr>
        <w:spacing w:line="360" w:lineRule="auto"/>
        <w:jc w:val="right"/>
        <w:rPr>
          <w:rFonts w:hint="eastAsia" w:ascii="仿宋" w:hAnsi="仿宋" w:eastAsia="仿宋" w:cs="仿宋"/>
          <w:szCs w:val="21"/>
        </w:rPr>
      </w:pPr>
      <w:r>
        <w:rPr>
          <w:rFonts w:hint="eastAsia" w:ascii="仿宋" w:hAnsi="仿宋" w:eastAsia="仿宋" w:cs="仿宋"/>
          <w:szCs w:val="21"/>
        </w:rPr>
        <w:t xml:space="preserve">             年       月        日</w:t>
      </w:r>
    </w:p>
    <w:p/>
    <w:p/>
    <w:p/>
    <w:p/>
    <w:p>
      <w:pPr>
        <w:tabs>
          <w:tab w:val="left" w:pos="540"/>
          <w:tab w:val="left" w:pos="900"/>
          <w:tab w:val="left" w:pos="3420"/>
        </w:tabs>
        <w:spacing w:line="360" w:lineRule="auto"/>
        <w:jc w:val="both"/>
        <w:outlineLvl w:val="1"/>
        <w:rPr>
          <w:rFonts w:hint="eastAsia" w:ascii="仿宋" w:hAnsi="仿宋" w:eastAsia="仿宋" w:cs="仿宋"/>
          <w:b/>
          <w:sz w:val="32"/>
          <w:szCs w:val="32"/>
        </w:rPr>
      </w:pPr>
      <w:bookmarkStart w:id="60" w:name="_Toc6170_WPSOffice_Level1"/>
      <w:bookmarkStart w:id="61" w:name="_Toc23363"/>
    </w:p>
    <w:p>
      <w:pPr>
        <w:tabs>
          <w:tab w:val="left" w:pos="540"/>
          <w:tab w:val="left" w:pos="900"/>
          <w:tab w:val="left" w:pos="3420"/>
        </w:tabs>
        <w:spacing w:line="360" w:lineRule="auto"/>
        <w:ind w:firstLine="321" w:firstLineChars="100"/>
        <w:jc w:val="center"/>
        <w:outlineLvl w:val="1"/>
        <w:rPr>
          <w:rFonts w:hint="eastAsia" w:ascii="仿宋" w:hAnsi="仿宋" w:eastAsia="仿宋" w:cs="仿宋"/>
          <w:b/>
          <w:sz w:val="32"/>
          <w:szCs w:val="32"/>
        </w:rPr>
      </w:pPr>
    </w:p>
    <w:p>
      <w:pPr>
        <w:tabs>
          <w:tab w:val="left" w:pos="540"/>
          <w:tab w:val="left" w:pos="900"/>
          <w:tab w:val="left" w:pos="3420"/>
        </w:tabs>
        <w:spacing w:line="360" w:lineRule="auto"/>
        <w:ind w:firstLine="321" w:firstLineChars="100"/>
        <w:jc w:val="center"/>
        <w:outlineLvl w:val="1"/>
        <w:rPr>
          <w:rFonts w:hint="eastAsia" w:ascii="仿宋" w:hAnsi="仿宋" w:eastAsia="仿宋" w:cs="仿宋"/>
          <w:b/>
          <w:sz w:val="44"/>
          <w:szCs w:val="44"/>
        </w:rPr>
      </w:pPr>
      <w:r>
        <w:rPr>
          <w:rFonts w:hint="eastAsia" w:ascii="仿宋" w:hAnsi="仿宋" w:eastAsia="仿宋" w:cs="仿宋"/>
          <w:b/>
          <w:sz w:val="32"/>
          <w:szCs w:val="32"/>
        </w:rPr>
        <w:t>二、投标函</w:t>
      </w:r>
      <w:bookmarkEnd w:id="60"/>
      <w:bookmarkEnd w:id="61"/>
    </w:p>
    <w:p>
      <w:pPr>
        <w:spacing w:line="360" w:lineRule="auto"/>
        <w:ind w:firstLine="440" w:firstLineChars="199"/>
        <w:rPr>
          <w:rFonts w:hint="eastAsia" w:ascii="仿宋" w:hAnsi="仿宋" w:eastAsia="仿宋" w:cs="仿宋"/>
          <w:b/>
          <w:szCs w:val="21"/>
        </w:rPr>
      </w:pPr>
    </w:p>
    <w:p>
      <w:pPr>
        <w:spacing w:line="360" w:lineRule="auto"/>
        <w:ind w:firstLine="440" w:firstLineChars="199"/>
        <w:jc w:val="both"/>
        <w:outlineLvl w:val="2"/>
        <w:rPr>
          <w:rFonts w:hint="eastAsia" w:ascii="仿宋" w:hAnsi="仿宋" w:eastAsia="仿宋" w:cs="仿宋"/>
          <w:b/>
          <w:szCs w:val="21"/>
          <w:lang w:val="en-US" w:eastAsia="zh-CN"/>
        </w:rPr>
      </w:pPr>
      <w:bookmarkStart w:id="62" w:name="_Toc30795_WPSOffice_Level2"/>
      <w:r>
        <w:rPr>
          <w:rFonts w:hint="eastAsia" w:ascii="仿宋" w:hAnsi="仿宋" w:eastAsia="仿宋" w:cs="仿宋"/>
          <w:b/>
          <w:szCs w:val="21"/>
        </w:rPr>
        <w:t>招标人：</w:t>
      </w:r>
      <w:bookmarkEnd w:id="62"/>
      <w:r>
        <w:rPr>
          <w:rFonts w:hint="eastAsia" w:ascii="仿宋" w:hAnsi="仿宋" w:eastAsia="仿宋" w:cs="仿宋"/>
          <w:b/>
          <w:szCs w:val="21"/>
          <w:lang w:val="en-US" w:eastAsia="zh-CN"/>
        </w:rPr>
        <w:t>宣城城建房地产营销策划有限公司</w:t>
      </w:r>
    </w:p>
    <w:p>
      <w:pPr>
        <w:spacing w:line="360" w:lineRule="auto"/>
        <w:ind w:left="440" w:leftChars="200" w:firstLine="440" w:firstLineChars="200"/>
        <w:jc w:val="both"/>
        <w:rPr>
          <w:rFonts w:hint="eastAsia" w:ascii="仿宋" w:hAnsi="仿宋" w:eastAsia="仿宋" w:cs="仿宋"/>
          <w:szCs w:val="21"/>
        </w:rPr>
      </w:pPr>
      <w:r>
        <w:rPr>
          <w:rFonts w:hint="eastAsia" w:ascii="仿宋" w:hAnsi="仿宋" w:eastAsia="仿宋" w:cs="仿宋"/>
          <w:szCs w:val="21"/>
        </w:rPr>
        <w:t>经全面考虑和现场勘察，现决定参加贵司的</w:t>
      </w:r>
      <w:r>
        <w:rPr>
          <w:rFonts w:hint="eastAsia" w:ascii="仿宋" w:hAnsi="仿宋" w:eastAsia="仿宋" w:cs="仿宋"/>
          <w:szCs w:val="21"/>
          <w:lang w:eastAsia="zh-CN"/>
        </w:rPr>
        <w:t>销售代理服务</w:t>
      </w:r>
      <w:r>
        <w:rPr>
          <w:rFonts w:hint="eastAsia" w:ascii="仿宋" w:hAnsi="仿宋" w:eastAsia="仿宋" w:cs="仿宋"/>
          <w:szCs w:val="21"/>
        </w:rPr>
        <w:t>投标，并做出如下承诺：</w:t>
      </w:r>
    </w:p>
    <w:p>
      <w:pPr>
        <w:spacing w:line="360" w:lineRule="auto"/>
        <w:ind w:firstLine="420"/>
        <w:jc w:val="both"/>
        <w:rPr>
          <w:rFonts w:hint="eastAsia" w:ascii="仿宋" w:hAnsi="仿宋" w:eastAsia="仿宋" w:cs="仿宋"/>
          <w:szCs w:val="21"/>
        </w:rPr>
      </w:pPr>
      <w:r>
        <w:rPr>
          <w:rFonts w:hint="eastAsia" w:ascii="仿宋" w:hAnsi="仿宋" w:eastAsia="仿宋" w:cs="仿宋"/>
          <w:szCs w:val="21"/>
        </w:rPr>
        <w:t>1、我方将遵照贵司招标文件的要求，递交投标资料。</w:t>
      </w:r>
    </w:p>
    <w:p>
      <w:pPr>
        <w:spacing w:line="360" w:lineRule="auto"/>
        <w:ind w:firstLine="420"/>
        <w:jc w:val="both"/>
        <w:rPr>
          <w:rFonts w:hint="eastAsia" w:ascii="仿宋" w:hAnsi="仿宋" w:eastAsia="仿宋" w:cs="仿宋"/>
          <w:szCs w:val="21"/>
        </w:rPr>
      </w:pPr>
      <w:r>
        <w:rPr>
          <w:rFonts w:hint="eastAsia" w:ascii="仿宋" w:hAnsi="仿宋" w:eastAsia="仿宋" w:cs="仿宋"/>
          <w:szCs w:val="21"/>
        </w:rPr>
        <w:t>2、我方提交投标文件正本一份、副本</w:t>
      </w:r>
      <w:r>
        <w:rPr>
          <w:rFonts w:hint="eastAsia" w:ascii="仿宋" w:hAnsi="仿宋" w:eastAsia="仿宋" w:cs="仿宋"/>
          <w:szCs w:val="21"/>
          <w:lang w:val="en-US" w:eastAsia="zh-CN"/>
        </w:rPr>
        <w:t>一</w:t>
      </w:r>
      <w:r>
        <w:rPr>
          <w:rFonts w:hint="eastAsia" w:ascii="仿宋" w:hAnsi="仿宋" w:eastAsia="仿宋" w:cs="仿宋"/>
          <w:szCs w:val="21"/>
        </w:rPr>
        <w:t>份。</w:t>
      </w:r>
    </w:p>
    <w:p>
      <w:pPr>
        <w:spacing w:line="360" w:lineRule="auto"/>
        <w:ind w:left="770" w:leftChars="200" w:hanging="330" w:hangingChars="150"/>
        <w:jc w:val="both"/>
        <w:rPr>
          <w:rFonts w:hint="eastAsia" w:ascii="仿宋" w:hAnsi="仿宋" w:eastAsia="仿宋" w:cs="仿宋"/>
          <w:szCs w:val="21"/>
        </w:rPr>
      </w:pPr>
      <w:r>
        <w:rPr>
          <w:rFonts w:hint="eastAsia" w:ascii="仿宋" w:hAnsi="仿宋" w:eastAsia="仿宋" w:cs="仿宋"/>
          <w:szCs w:val="21"/>
        </w:rPr>
        <w:t>3、在投标期限内，贵司的招标文件及我方递交的投标文件始终对我方具有约束力，并可随时被</w:t>
      </w:r>
      <w:r>
        <w:rPr>
          <w:rFonts w:hint="eastAsia" w:ascii="仿宋" w:hAnsi="仿宋" w:eastAsia="仿宋" w:cs="仿宋"/>
          <w:szCs w:val="21"/>
          <w:lang w:val="en-US" w:eastAsia="zh-CN"/>
        </w:rPr>
        <w:t>监督</w:t>
      </w:r>
      <w:r>
        <w:rPr>
          <w:rFonts w:hint="eastAsia" w:ascii="仿宋" w:hAnsi="仿宋" w:eastAsia="仿宋" w:cs="仿宋"/>
          <w:szCs w:val="21"/>
        </w:rPr>
        <w:t>。</w:t>
      </w:r>
    </w:p>
    <w:p>
      <w:pPr>
        <w:spacing w:line="360" w:lineRule="auto"/>
        <w:ind w:firstLine="420"/>
        <w:jc w:val="both"/>
        <w:outlineLvl w:val="2"/>
        <w:rPr>
          <w:rFonts w:hint="eastAsia" w:ascii="仿宋" w:hAnsi="仿宋" w:eastAsia="仿宋" w:cs="仿宋"/>
          <w:szCs w:val="21"/>
        </w:rPr>
      </w:pPr>
      <w:r>
        <w:rPr>
          <w:rFonts w:hint="eastAsia" w:ascii="仿宋" w:hAnsi="仿宋" w:eastAsia="仿宋" w:cs="仿宋"/>
          <w:szCs w:val="21"/>
        </w:rPr>
        <w:t>4、我方愿意履行自己在投标文件中的全部承诺和责任。</w:t>
      </w:r>
    </w:p>
    <w:p>
      <w:pPr>
        <w:spacing w:line="360" w:lineRule="auto"/>
        <w:ind w:left="770" w:leftChars="200" w:hanging="330" w:hangingChars="150"/>
        <w:jc w:val="both"/>
        <w:rPr>
          <w:rFonts w:hint="eastAsia" w:ascii="仿宋" w:hAnsi="仿宋" w:eastAsia="仿宋" w:cs="仿宋"/>
          <w:szCs w:val="21"/>
        </w:rPr>
      </w:pPr>
      <w:r>
        <w:rPr>
          <w:rFonts w:hint="eastAsia" w:ascii="仿宋" w:hAnsi="仿宋" w:eastAsia="仿宋" w:cs="仿宋"/>
          <w:szCs w:val="21"/>
        </w:rPr>
        <w:t>5、我方愿意按中标通知书和招标文件的要求及时签订</w:t>
      </w:r>
      <w:r>
        <w:rPr>
          <w:rFonts w:hint="eastAsia" w:ascii="仿宋" w:hAnsi="仿宋" w:eastAsia="仿宋" w:cs="仿宋"/>
          <w:szCs w:val="21"/>
          <w:lang w:eastAsia="zh-CN"/>
        </w:rPr>
        <w:t>销售代理服务</w:t>
      </w:r>
      <w:r>
        <w:rPr>
          <w:rFonts w:hint="eastAsia" w:ascii="仿宋" w:hAnsi="仿宋" w:eastAsia="仿宋" w:cs="仿宋"/>
          <w:szCs w:val="21"/>
        </w:rPr>
        <w:t>合同。</w:t>
      </w:r>
    </w:p>
    <w:p>
      <w:pPr>
        <w:spacing w:line="360" w:lineRule="auto"/>
        <w:ind w:left="770" w:leftChars="200" w:hanging="330" w:hangingChars="150"/>
        <w:jc w:val="both"/>
        <w:outlineLvl w:val="2"/>
        <w:rPr>
          <w:rFonts w:hint="eastAsia" w:ascii="仿宋" w:hAnsi="仿宋" w:eastAsia="仿宋" w:cs="仿宋"/>
          <w:szCs w:val="21"/>
        </w:rPr>
      </w:pPr>
      <w:r>
        <w:rPr>
          <w:rFonts w:hint="eastAsia" w:ascii="仿宋" w:hAnsi="仿宋" w:eastAsia="仿宋" w:cs="仿宋"/>
          <w:szCs w:val="21"/>
        </w:rPr>
        <w:t>6、我方同意承担为此投标所发生的一切费用。</w:t>
      </w:r>
    </w:p>
    <w:p>
      <w:pPr>
        <w:pStyle w:val="2"/>
        <w:rPr>
          <w:rFonts w:hint="eastAsia" w:ascii="仿宋" w:hAnsi="仿宋" w:eastAsia="仿宋" w:cs="仿宋"/>
          <w:szCs w:val="21"/>
        </w:rPr>
      </w:pPr>
    </w:p>
    <w:p>
      <w:pPr>
        <w:pStyle w:val="2"/>
        <w:rPr>
          <w:rFonts w:hint="eastAsia" w:ascii="仿宋" w:hAnsi="仿宋" w:eastAsia="仿宋" w:cs="仿宋"/>
          <w:szCs w:val="21"/>
        </w:rPr>
      </w:pPr>
    </w:p>
    <w:p>
      <w:pPr>
        <w:pStyle w:val="2"/>
        <w:rPr>
          <w:rFonts w:hint="eastAsia" w:ascii="仿宋" w:hAnsi="仿宋" w:eastAsia="仿宋" w:cs="仿宋"/>
          <w:szCs w:val="21"/>
        </w:rPr>
      </w:pPr>
    </w:p>
    <w:p>
      <w:pPr>
        <w:spacing w:line="360" w:lineRule="auto"/>
        <w:ind w:left="360"/>
        <w:outlineLvl w:val="1"/>
        <w:rPr>
          <w:rFonts w:hint="eastAsia" w:ascii="仿宋" w:hAnsi="仿宋" w:eastAsia="仿宋" w:cs="仿宋"/>
          <w:b/>
          <w:szCs w:val="21"/>
        </w:rPr>
      </w:pPr>
      <w:bookmarkStart w:id="63" w:name="_Toc24872_WPSOffice_Level2"/>
      <w:bookmarkStart w:id="64" w:name="_Toc25277"/>
      <w:r>
        <w:rPr>
          <w:rFonts w:hint="eastAsia" w:ascii="仿宋" w:hAnsi="仿宋" w:eastAsia="仿宋" w:cs="仿宋"/>
          <w:b/>
          <w:szCs w:val="21"/>
        </w:rPr>
        <w:t>投标人：                                （章）</w:t>
      </w:r>
      <w:bookmarkEnd w:id="63"/>
      <w:bookmarkEnd w:id="64"/>
    </w:p>
    <w:p>
      <w:pPr>
        <w:spacing w:line="360" w:lineRule="auto"/>
        <w:ind w:left="357"/>
        <w:outlineLvl w:val="1"/>
        <w:rPr>
          <w:rFonts w:hint="eastAsia" w:ascii="仿宋" w:hAnsi="仿宋" w:eastAsia="仿宋" w:cs="仿宋"/>
          <w:b/>
          <w:szCs w:val="21"/>
        </w:rPr>
      </w:pPr>
      <w:bookmarkStart w:id="65" w:name="_Toc302_WPSOffice_Level2"/>
      <w:bookmarkStart w:id="66" w:name="_Toc8468"/>
      <w:r>
        <w:rPr>
          <w:rFonts w:hint="eastAsia" w:ascii="仿宋" w:hAnsi="仿宋" w:eastAsia="仿宋" w:cs="仿宋"/>
          <w:b/>
          <w:szCs w:val="21"/>
        </w:rPr>
        <w:t>单位地址：</w:t>
      </w:r>
      <w:bookmarkEnd w:id="65"/>
      <w:bookmarkEnd w:id="66"/>
    </w:p>
    <w:p>
      <w:pPr>
        <w:spacing w:line="360" w:lineRule="auto"/>
        <w:ind w:left="357"/>
        <w:outlineLvl w:val="1"/>
        <w:rPr>
          <w:rFonts w:hint="eastAsia" w:ascii="仿宋" w:hAnsi="仿宋" w:eastAsia="仿宋" w:cs="仿宋"/>
          <w:b/>
          <w:szCs w:val="21"/>
        </w:rPr>
      </w:pPr>
      <w:bookmarkStart w:id="67" w:name="_Toc27765_WPSOffice_Level2"/>
      <w:bookmarkStart w:id="68" w:name="_Toc29356"/>
      <w:r>
        <w:rPr>
          <w:rFonts w:hint="eastAsia" w:ascii="仿宋" w:hAnsi="仿宋" w:eastAsia="仿宋" w:cs="仿宋"/>
          <w:b/>
          <w:szCs w:val="21"/>
        </w:rPr>
        <w:t>法定代表人或委托代理人：                （签字、印章）</w:t>
      </w:r>
      <w:bookmarkEnd w:id="67"/>
      <w:bookmarkEnd w:id="68"/>
    </w:p>
    <w:p>
      <w:pPr>
        <w:spacing w:line="360" w:lineRule="auto"/>
        <w:ind w:left="357"/>
        <w:outlineLvl w:val="1"/>
        <w:rPr>
          <w:rFonts w:hint="eastAsia" w:ascii="仿宋" w:hAnsi="仿宋" w:eastAsia="仿宋" w:cs="仿宋"/>
          <w:b/>
          <w:szCs w:val="21"/>
        </w:rPr>
      </w:pPr>
      <w:bookmarkStart w:id="69" w:name="_Toc9941_WPSOffice_Level2"/>
      <w:bookmarkStart w:id="70" w:name="_Toc30524"/>
      <w:r>
        <w:rPr>
          <w:rFonts w:hint="eastAsia" w:ascii="仿宋" w:hAnsi="仿宋" w:eastAsia="仿宋" w:cs="仿宋"/>
          <w:b/>
          <w:szCs w:val="21"/>
        </w:rPr>
        <w:t>电话：</w:t>
      </w:r>
      <w:bookmarkEnd w:id="69"/>
      <w:bookmarkEnd w:id="70"/>
    </w:p>
    <w:p>
      <w:pPr>
        <w:spacing w:line="360" w:lineRule="auto"/>
        <w:ind w:firstLine="5548" w:firstLineChars="2512"/>
        <w:jc w:val="right"/>
        <w:outlineLvl w:val="1"/>
        <w:rPr>
          <w:rFonts w:hint="eastAsia" w:ascii="仿宋" w:hAnsi="仿宋" w:eastAsia="仿宋" w:cs="仿宋"/>
          <w:szCs w:val="21"/>
        </w:rPr>
      </w:pPr>
      <w:bookmarkStart w:id="71" w:name="_Toc23332"/>
      <w:bookmarkStart w:id="72" w:name="_Toc7855_WPSOffice_Level2"/>
      <w:r>
        <w:rPr>
          <w:rFonts w:hint="eastAsia" w:ascii="仿宋" w:hAnsi="仿宋" w:eastAsia="仿宋" w:cs="仿宋"/>
          <w:b/>
          <w:szCs w:val="21"/>
        </w:rPr>
        <w:t xml:space="preserve">      年    月   日</w:t>
      </w:r>
      <w:bookmarkEnd w:id="71"/>
      <w:bookmarkEnd w:id="72"/>
    </w:p>
    <w:p>
      <w:pPr>
        <w:tabs>
          <w:tab w:val="left" w:pos="540"/>
          <w:tab w:val="left" w:pos="900"/>
          <w:tab w:val="left" w:pos="3420"/>
        </w:tabs>
        <w:spacing w:line="360" w:lineRule="auto"/>
        <w:rPr>
          <w:rFonts w:hint="eastAsia" w:ascii="仿宋" w:hAnsi="仿宋" w:eastAsia="仿宋" w:cs="仿宋"/>
          <w:b/>
          <w:szCs w:val="21"/>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tabs>
          <w:tab w:val="left" w:pos="540"/>
          <w:tab w:val="left" w:pos="900"/>
          <w:tab w:val="left" w:pos="3420"/>
        </w:tabs>
        <w:spacing w:line="360" w:lineRule="auto"/>
        <w:jc w:val="center"/>
        <w:outlineLvl w:val="1"/>
        <w:rPr>
          <w:rFonts w:hint="eastAsia" w:ascii="仿宋" w:hAnsi="仿宋" w:eastAsia="仿宋" w:cs="仿宋"/>
          <w:b/>
          <w:sz w:val="32"/>
          <w:szCs w:val="32"/>
        </w:rPr>
      </w:pPr>
      <w:bookmarkStart w:id="73" w:name="_Toc5373_WPSOffice_Level1"/>
      <w:bookmarkStart w:id="74" w:name="_Toc16232"/>
    </w:p>
    <w:p>
      <w:pPr>
        <w:tabs>
          <w:tab w:val="left" w:pos="540"/>
          <w:tab w:val="left" w:pos="900"/>
          <w:tab w:val="left" w:pos="3420"/>
        </w:tabs>
        <w:spacing w:line="360" w:lineRule="auto"/>
        <w:jc w:val="center"/>
        <w:outlineLvl w:val="1"/>
        <w:rPr>
          <w:rFonts w:hint="eastAsia" w:ascii="仿宋" w:hAnsi="仿宋" w:eastAsia="仿宋" w:cs="仿宋"/>
          <w:b/>
          <w:sz w:val="32"/>
          <w:szCs w:val="32"/>
        </w:rPr>
      </w:pPr>
    </w:p>
    <w:p>
      <w:pPr>
        <w:tabs>
          <w:tab w:val="left" w:pos="540"/>
          <w:tab w:val="left" w:pos="900"/>
          <w:tab w:val="left" w:pos="3420"/>
        </w:tabs>
        <w:spacing w:line="360" w:lineRule="auto"/>
        <w:jc w:val="center"/>
        <w:outlineLvl w:val="1"/>
        <w:rPr>
          <w:rFonts w:hint="eastAsia" w:ascii="仿宋" w:hAnsi="仿宋" w:eastAsia="仿宋" w:cs="仿宋"/>
          <w:b/>
          <w:sz w:val="32"/>
          <w:szCs w:val="32"/>
        </w:rPr>
      </w:pPr>
      <w:r>
        <w:rPr>
          <w:rFonts w:hint="eastAsia" w:ascii="仿宋" w:hAnsi="仿宋" w:eastAsia="仿宋" w:cs="仿宋"/>
          <w:b/>
          <w:sz w:val="32"/>
          <w:szCs w:val="32"/>
        </w:rPr>
        <w:t>三、销售代理费</w:t>
      </w:r>
      <w:bookmarkEnd w:id="73"/>
      <w:r>
        <w:rPr>
          <w:rFonts w:hint="eastAsia" w:ascii="仿宋" w:hAnsi="仿宋" w:eastAsia="仿宋" w:cs="仿宋"/>
          <w:b/>
          <w:sz w:val="32"/>
          <w:szCs w:val="32"/>
        </w:rPr>
        <w:t>报价</w:t>
      </w:r>
      <w:bookmarkEnd w:id="74"/>
    </w:p>
    <w:p>
      <w:pPr>
        <w:spacing w:line="360" w:lineRule="auto"/>
        <w:ind w:firstLine="440" w:firstLineChars="200"/>
        <w:jc w:val="center"/>
        <w:rPr>
          <w:rFonts w:hint="eastAsia" w:ascii="仿宋" w:hAnsi="仿宋" w:eastAsia="仿宋" w:cs="仿宋"/>
          <w:szCs w:val="21"/>
        </w:rPr>
      </w:pPr>
    </w:p>
    <w:p>
      <w:pPr>
        <w:spacing w:line="360" w:lineRule="auto"/>
        <w:outlineLvl w:val="2"/>
        <w:rPr>
          <w:rFonts w:hint="eastAsia" w:ascii="仿宋" w:hAnsi="仿宋" w:eastAsia="仿宋" w:cs="仿宋"/>
          <w:b/>
          <w:szCs w:val="21"/>
          <w:lang w:val="en-US" w:eastAsia="zh-CN"/>
        </w:rPr>
      </w:pPr>
      <w:r>
        <w:rPr>
          <w:rFonts w:hint="eastAsia" w:ascii="仿宋" w:hAnsi="仿宋" w:eastAsia="仿宋" w:cs="仿宋"/>
          <w:b/>
          <w:szCs w:val="21"/>
          <w:lang w:val="en-US" w:eastAsia="zh-CN"/>
        </w:rPr>
        <w:t>致宣城城建房地产营销策划有限公司</w:t>
      </w:r>
    </w:p>
    <w:p>
      <w:pPr>
        <w:spacing w:line="360" w:lineRule="auto"/>
        <w:ind w:firstLine="440" w:firstLineChars="200"/>
        <w:rPr>
          <w:rFonts w:hint="eastAsia" w:ascii="仿宋" w:hAnsi="仿宋" w:eastAsia="仿宋" w:cs="仿宋"/>
          <w:szCs w:val="21"/>
        </w:rPr>
      </w:pPr>
      <w:r>
        <w:rPr>
          <w:rFonts w:hint="eastAsia" w:ascii="仿宋" w:hAnsi="仿宋" w:eastAsia="仿宋" w:cs="仿宋"/>
          <w:szCs w:val="21"/>
        </w:rPr>
        <w:t>经我司慎重研究，郑重承诺：在贵司项目的销售代理投标活动中，如果我司中标，按以下标准计费：</w:t>
      </w:r>
    </w:p>
    <w:p>
      <w:pPr>
        <w:spacing w:line="360" w:lineRule="auto"/>
        <w:ind w:firstLine="440" w:firstLineChars="200"/>
        <w:rPr>
          <w:rFonts w:hint="eastAsia" w:ascii="仿宋" w:hAnsi="仿宋" w:eastAsia="仿宋" w:cs="仿宋"/>
          <w:szCs w:val="21"/>
          <w:lang w:val="en-US" w:eastAsia="zh-CN"/>
        </w:rPr>
      </w:pPr>
      <w:r>
        <w:rPr>
          <w:rFonts w:hint="eastAsia" w:ascii="仿宋" w:hAnsi="仿宋" w:eastAsia="仿宋" w:cs="仿宋"/>
          <w:szCs w:val="21"/>
          <w:lang w:val="en-US" w:eastAsia="zh-CN"/>
        </w:rPr>
        <w:t>1</w:t>
      </w:r>
      <w:r>
        <w:rPr>
          <w:rFonts w:hint="eastAsia" w:ascii="仿宋" w:hAnsi="仿宋" w:eastAsia="仿宋" w:cs="仿宋"/>
          <w:szCs w:val="21"/>
        </w:rPr>
        <w:t>、</w:t>
      </w:r>
      <w:r>
        <w:rPr>
          <w:rFonts w:hint="eastAsia" w:ascii="仿宋" w:hAnsi="仿宋" w:eastAsia="仿宋" w:cs="仿宋"/>
          <w:szCs w:val="21"/>
          <w:lang w:val="en-US" w:eastAsia="zh-CN"/>
        </w:rPr>
        <w:t>佣金</w:t>
      </w:r>
      <w:r>
        <w:rPr>
          <w:rFonts w:hint="eastAsia" w:ascii="仿宋" w:hAnsi="仿宋" w:eastAsia="仿宋" w:cs="仿宋"/>
          <w:szCs w:val="21"/>
        </w:rPr>
        <w:t>___</w:t>
      </w:r>
      <w:r>
        <w:rPr>
          <w:rFonts w:hint="eastAsia" w:ascii="仿宋" w:hAnsi="仿宋" w:eastAsia="仿宋" w:cs="仿宋"/>
          <w:szCs w:val="21"/>
          <w:lang w:val="en-US" w:eastAsia="zh-CN"/>
        </w:rPr>
        <w:t>万元/套(含税)， 税率：</w:t>
      </w:r>
      <w:r>
        <w:rPr>
          <w:rFonts w:hint="eastAsia" w:ascii="仿宋" w:hAnsi="仿宋" w:eastAsia="仿宋" w:cs="仿宋"/>
          <w:szCs w:val="21"/>
          <w:u w:val="single"/>
          <w:lang w:val="en-US" w:eastAsia="zh-CN"/>
        </w:rPr>
        <w:t xml:space="preserve">   </w:t>
      </w:r>
      <w:r>
        <w:rPr>
          <w:rFonts w:hint="eastAsia" w:ascii="仿宋" w:hAnsi="仿宋" w:eastAsia="仿宋" w:cs="仿宋"/>
          <w:szCs w:val="21"/>
          <w:u w:val="none"/>
          <w:lang w:val="en-US" w:eastAsia="zh-CN"/>
        </w:rPr>
        <w:t xml:space="preserve">； </w:t>
      </w:r>
      <w:r>
        <w:rPr>
          <w:rFonts w:hint="eastAsia" w:ascii="仿宋" w:hAnsi="仿宋" w:eastAsia="仿宋" w:cs="仿宋"/>
          <w:szCs w:val="21"/>
          <w:lang w:val="en-US" w:eastAsia="zh-CN"/>
        </w:rPr>
        <w:t>佣金</w:t>
      </w:r>
      <w:r>
        <w:rPr>
          <w:rFonts w:hint="eastAsia" w:ascii="仿宋" w:hAnsi="仿宋" w:eastAsia="仿宋" w:cs="仿宋"/>
          <w:szCs w:val="21"/>
        </w:rPr>
        <w:t>___</w:t>
      </w:r>
      <w:r>
        <w:rPr>
          <w:rFonts w:hint="eastAsia" w:ascii="仿宋" w:hAnsi="仿宋" w:eastAsia="仿宋" w:cs="仿宋"/>
          <w:szCs w:val="21"/>
          <w:lang w:val="en-US" w:eastAsia="zh-CN"/>
        </w:rPr>
        <w:t>万元/套(不含税)</w:t>
      </w:r>
      <w:r>
        <w:rPr>
          <w:rFonts w:hint="eastAsia" w:ascii="仿宋" w:hAnsi="仿宋" w:eastAsia="仿宋" w:cs="仿宋"/>
          <w:szCs w:val="21"/>
          <w:u w:val="none"/>
          <w:lang w:val="en-US" w:eastAsia="zh-CN"/>
        </w:rPr>
        <w:t>；</w:t>
      </w:r>
    </w:p>
    <w:p>
      <w:pPr>
        <w:spacing w:line="360" w:lineRule="auto"/>
        <w:ind w:firstLine="440" w:firstLineChars="200"/>
        <w:rPr>
          <w:rFonts w:hint="default" w:ascii="仿宋" w:hAnsi="仿宋" w:eastAsia="仿宋" w:cs="仿宋"/>
          <w:szCs w:val="21"/>
          <w:lang w:val="en-US" w:eastAsia="zh-CN"/>
        </w:rPr>
      </w:pPr>
      <w:r>
        <w:rPr>
          <w:rFonts w:hint="eastAsia" w:ascii="仿宋" w:hAnsi="仿宋" w:eastAsia="仿宋" w:cs="仿宋"/>
          <w:szCs w:val="21"/>
          <w:lang w:val="en-US" w:eastAsia="zh-CN"/>
        </w:rPr>
        <w:t>2</w:t>
      </w:r>
      <w:r>
        <w:rPr>
          <w:rFonts w:hint="eastAsia" w:ascii="仿宋" w:hAnsi="仿宋" w:eastAsia="仿宋" w:cs="仿宋"/>
          <w:szCs w:val="21"/>
        </w:rPr>
        <w:t>、</w:t>
      </w:r>
      <w:r>
        <w:rPr>
          <w:rFonts w:hint="eastAsia" w:ascii="仿宋" w:hAnsi="仿宋" w:eastAsia="仿宋" w:cs="仿宋"/>
          <w:szCs w:val="21"/>
          <w:lang w:val="en-US" w:eastAsia="zh-CN"/>
        </w:rPr>
        <w:t>缴纳履约保证金：3万元。</w:t>
      </w:r>
    </w:p>
    <w:p>
      <w:pPr>
        <w:spacing w:line="360" w:lineRule="auto"/>
        <w:ind w:firstLine="480"/>
        <w:rPr>
          <w:rFonts w:hint="eastAsia" w:ascii="仿宋" w:hAnsi="仿宋" w:eastAsia="仿宋" w:cs="仿宋"/>
          <w:szCs w:val="21"/>
        </w:rPr>
      </w:pPr>
    </w:p>
    <w:p>
      <w:pPr>
        <w:wordWrap w:val="0"/>
        <w:spacing w:line="360" w:lineRule="auto"/>
        <w:ind w:right="360"/>
        <w:rPr>
          <w:rFonts w:hint="eastAsia" w:ascii="仿宋" w:hAnsi="仿宋" w:eastAsia="仿宋" w:cs="仿宋"/>
          <w:szCs w:val="21"/>
        </w:rPr>
      </w:pPr>
      <w:r>
        <w:rPr>
          <w:rFonts w:hint="eastAsia" w:ascii="仿宋" w:hAnsi="仿宋" w:eastAsia="仿宋" w:cs="仿宋"/>
          <w:szCs w:val="21"/>
        </w:rPr>
        <w:t xml:space="preserve">                                    </w:t>
      </w:r>
    </w:p>
    <w:p>
      <w:pPr>
        <w:wordWrap w:val="0"/>
        <w:spacing w:line="360" w:lineRule="auto"/>
        <w:ind w:right="360"/>
        <w:rPr>
          <w:rFonts w:hint="eastAsia" w:ascii="仿宋" w:hAnsi="仿宋" w:eastAsia="仿宋" w:cs="仿宋"/>
          <w:szCs w:val="21"/>
        </w:rPr>
      </w:pPr>
    </w:p>
    <w:p>
      <w:pPr>
        <w:wordWrap w:val="0"/>
        <w:spacing w:line="360" w:lineRule="auto"/>
        <w:ind w:right="360"/>
        <w:rPr>
          <w:rFonts w:hint="eastAsia" w:ascii="仿宋" w:hAnsi="仿宋" w:eastAsia="仿宋" w:cs="仿宋"/>
          <w:szCs w:val="21"/>
        </w:rPr>
      </w:pPr>
    </w:p>
    <w:p>
      <w:pPr>
        <w:wordWrap w:val="0"/>
        <w:spacing w:line="360" w:lineRule="auto"/>
        <w:ind w:right="360"/>
        <w:rPr>
          <w:rFonts w:hint="eastAsia" w:ascii="仿宋" w:hAnsi="仿宋" w:eastAsia="仿宋" w:cs="仿宋"/>
          <w:szCs w:val="21"/>
        </w:rPr>
      </w:pPr>
    </w:p>
    <w:p>
      <w:pPr>
        <w:wordWrap w:val="0"/>
        <w:spacing w:line="360" w:lineRule="auto"/>
        <w:ind w:right="360"/>
        <w:rPr>
          <w:rFonts w:hint="eastAsia" w:ascii="仿宋" w:hAnsi="仿宋" w:eastAsia="仿宋" w:cs="仿宋"/>
          <w:szCs w:val="21"/>
        </w:rPr>
      </w:pPr>
    </w:p>
    <w:p>
      <w:pPr>
        <w:wordWrap w:val="0"/>
        <w:spacing w:line="360" w:lineRule="auto"/>
        <w:ind w:right="360"/>
        <w:rPr>
          <w:rFonts w:hint="eastAsia" w:ascii="仿宋" w:hAnsi="仿宋" w:eastAsia="仿宋" w:cs="仿宋"/>
          <w:szCs w:val="21"/>
        </w:rPr>
      </w:pPr>
    </w:p>
    <w:p>
      <w:pPr>
        <w:wordWrap w:val="0"/>
        <w:spacing w:line="360" w:lineRule="auto"/>
        <w:ind w:right="360"/>
        <w:rPr>
          <w:rFonts w:hint="eastAsia" w:ascii="仿宋" w:hAnsi="仿宋" w:eastAsia="仿宋" w:cs="仿宋"/>
          <w:szCs w:val="21"/>
        </w:rPr>
      </w:pPr>
    </w:p>
    <w:p>
      <w:pPr>
        <w:wordWrap w:val="0"/>
        <w:spacing w:line="360" w:lineRule="auto"/>
        <w:ind w:right="360" w:firstLine="4400" w:firstLineChars="2000"/>
        <w:jc w:val="both"/>
        <w:rPr>
          <w:rFonts w:hint="eastAsia" w:ascii="仿宋" w:hAnsi="仿宋" w:eastAsia="仿宋" w:cs="仿宋"/>
          <w:szCs w:val="21"/>
          <w:u w:val="single"/>
        </w:rPr>
      </w:pPr>
      <w:r>
        <w:rPr>
          <w:rFonts w:hint="eastAsia" w:ascii="仿宋" w:hAnsi="仿宋" w:eastAsia="仿宋" w:cs="仿宋"/>
          <w:szCs w:val="21"/>
        </w:rPr>
        <w:t>投标单位：</w:t>
      </w:r>
    </w:p>
    <w:p>
      <w:pPr>
        <w:spacing w:line="360" w:lineRule="auto"/>
        <w:ind w:right="480" w:firstLine="480"/>
        <w:jc w:val="right"/>
        <w:outlineLvl w:val="1"/>
        <w:rPr>
          <w:rFonts w:hint="eastAsia" w:ascii="仿宋" w:hAnsi="仿宋" w:eastAsia="仿宋" w:cs="仿宋"/>
          <w:szCs w:val="21"/>
        </w:rPr>
      </w:pPr>
      <w:bookmarkStart w:id="75" w:name="_Toc28551"/>
      <w:bookmarkStart w:id="76" w:name="_Toc26862_WPSOffice_Level2"/>
      <w:r>
        <w:rPr>
          <w:rFonts w:hint="eastAsia" w:ascii="仿宋" w:hAnsi="仿宋" w:eastAsia="仿宋" w:cs="仿宋"/>
          <w:szCs w:val="21"/>
        </w:rPr>
        <w:t xml:space="preserve">      年       月      日</w:t>
      </w:r>
      <w:bookmarkEnd w:id="75"/>
      <w:bookmarkEnd w:id="76"/>
    </w:p>
    <w:p/>
    <w:p/>
    <w:p/>
    <w:p/>
    <w:p/>
    <w:p>
      <w:pPr>
        <w:spacing w:line="460" w:lineRule="exact"/>
        <w:jc w:val="both"/>
        <w:outlineLvl w:val="1"/>
        <w:rPr>
          <w:rFonts w:hint="eastAsia"/>
          <w:b/>
          <w:sz w:val="32"/>
          <w:szCs w:val="32"/>
        </w:rPr>
      </w:pPr>
      <w:bookmarkStart w:id="77" w:name="_Toc28120"/>
      <w:bookmarkStart w:id="78" w:name="_Toc8378_WPSOffice_Level1"/>
    </w:p>
    <w:p>
      <w:pPr>
        <w:spacing w:line="460" w:lineRule="exact"/>
        <w:jc w:val="center"/>
        <w:outlineLvl w:val="1"/>
        <w:rPr>
          <w:rFonts w:hint="eastAsia"/>
          <w:b/>
          <w:sz w:val="32"/>
          <w:szCs w:val="32"/>
        </w:rPr>
      </w:pPr>
    </w:p>
    <w:p>
      <w:pPr>
        <w:spacing w:line="460" w:lineRule="exact"/>
        <w:jc w:val="both"/>
        <w:outlineLvl w:val="1"/>
        <w:rPr>
          <w:rFonts w:hint="eastAsia" w:ascii="仿宋" w:hAnsi="仿宋" w:eastAsia="仿宋" w:cs="仿宋"/>
          <w:b/>
          <w:sz w:val="32"/>
          <w:szCs w:val="32"/>
        </w:rPr>
      </w:pPr>
    </w:p>
    <w:p>
      <w:pPr>
        <w:spacing w:line="460" w:lineRule="exact"/>
        <w:jc w:val="center"/>
        <w:outlineLvl w:val="1"/>
        <w:rPr>
          <w:rFonts w:hint="eastAsia" w:ascii="仿宋" w:hAnsi="仿宋" w:eastAsia="仿宋" w:cs="仿宋"/>
          <w:b/>
          <w:sz w:val="32"/>
          <w:szCs w:val="32"/>
        </w:rPr>
      </w:pPr>
    </w:p>
    <w:p>
      <w:pPr>
        <w:spacing w:line="460" w:lineRule="exact"/>
        <w:jc w:val="center"/>
        <w:outlineLvl w:val="1"/>
        <w:rPr>
          <w:rFonts w:hint="eastAsia" w:ascii="仿宋" w:hAnsi="仿宋" w:eastAsia="仿宋" w:cs="仿宋"/>
          <w:b/>
          <w:sz w:val="32"/>
          <w:szCs w:val="32"/>
        </w:rPr>
      </w:pPr>
    </w:p>
    <w:p>
      <w:pPr>
        <w:spacing w:line="460" w:lineRule="exact"/>
        <w:jc w:val="center"/>
        <w:outlineLvl w:val="1"/>
        <w:rPr>
          <w:rFonts w:hint="eastAsia" w:ascii="仿宋" w:hAnsi="仿宋" w:eastAsia="仿宋" w:cs="仿宋"/>
          <w:b/>
          <w:sz w:val="32"/>
          <w:szCs w:val="32"/>
        </w:rPr>
      </w:pPr>
    </w:p>
    <w:p>
      <w:pPr>
        <w:spacing w:line="460" w:lineRule="exact"/>
        <w:jc w:val="center"/>
        <w:outlineLvl w:val="1"/>
        <w:rPr>
          <w:rFonts w:hint="eastAsia" w:ascii="仿宋" w:hAnsi="仿宋" w:eastAsia="仿宋" w:cs="仿宋"/>
          <w:b/>
          <w:sz w:val="32"/>
          <w:szCs w:val="32"/>
        </w:rPr>
      </w:pPr>
    </w:p>
    <w:p>
      <w:pPr>
        <w:spacing w:line="460" w:lineRule="exact"/>
        <w:jc w:val="center"/>
        <w:outlineLvl w:val="1"/>
        <w:rPr>
          <w:rFonts w:hint="eastAsia" w:ascii="仿宋" w:hAnsi="仿宋" w:eastAsia="仿宋" w:cs="仿宋"/>
          <w:b/>
          <w:sz w:val="32"/>
          <w:szCs w:val="32"/>
        </w:rPr>
      </w:pPr>
    </w:p>
    <w:p>
      <w:pPr>
        <w:spacing w:line="460" w:lineRule="exact"/>
        <w:jc w:val="center"/>
        <w:outlineLvl w:val="1"/>
        <w:rPr>
          <w:rFonts w:hint="eastAsia" w:ascii="仿宋" w:hAnsi="仿宋" w:eastAsia="仿宋" w:cs="仿宋"/>
          <w:b/>
          <w:sz w:val="32"/>
          <w:szCs w:val="32"/>
        </w:rPr>
      </w:pPr>
    </w:p>
    <w:p>
      <w:pPr>
        <w:spacing w:line="460" w:lineRule="exact"/>
        <w:jc w:val="center"/>
        <w:outlineLvl w:val="1"/>
        <w:rPr>
          <w:rFonts w:hint="eastAsia" w:ascii="仿宋" w:hAnsi="仿宋" w:eastAsia="仿宋" w:cs="仿宋"/>
          <w:b/>
          <w:szCs w:val="21"/>
        </w:rPr>
      </w:pPr>
      <w:r>
        <w:rPr>
          <w:rFonts w:hint="eastAsia" w:ascii="仿宋" w:hAnsi="仿宋" w:eastAsia="仿宋" w:cs="仿宋"/>
          <w:b/>
          <w:sz w:val="32"/>
          <w:szCs w:val="32"/>
        </w:rPr>
        <w:t>四、本案</w:t>
      </w:r>
      <w:r>
        <w:rPr>
          <w:rFonts w:hint="eastAsia" w:ascii="仿宋" w:hAnsi="仿宋" w:eastAsia="仿宋" w:cs="仿宋"/>
          <w:b/>
          <w:sz w:val="32"/>
          <w:szCs w:val="32"/>
          <w:lang w:eastAsia="zh-CN"/>
        </w:rPr>
        <w:t>工作</w:t>
      </w:r>
      <w:r>
        <w:rPr>
          <w:rFonts w:hint="eastAsia" w:ascii="仿宋" w:hAnsi="仿宋" w:eastAsia="仿宋" w:cs="仿宋"/>
          <w:b/>
          <w:sz w:val="32"/>
          <w:szCs w:val="32"/>
        </w:rPr>
        <w:t>人员一览表</w:t>
      </w:r>
      <w:bookmarkEnd w:id="77"/>
      <w:bookmarkEnd w:id="78"/>
    </w:p>
    <w:tbl>
      <w:tblPr>
        <w:tblStyle w:val="15"/>
        <w:tblpPr w:leftFromText="180" w:rightFromText="180" w:vertAnchor="text" w:horzAnchor="page" w:tblpXSpec="center" w:tblpY="480"/>
        <w:tblOverlap w:val="never"/>
        <w:tblW w:w="937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051"/>
        <w:gridCol w:w="1205"/>
        <w:gridCol w:w="1322"/>
        <w:gridCol w:w="580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22" w:hRule="atLeast"/>
          <w:jc w:val="center"/>
        </w:trPr>
        <w:tc>
          <w:tcPr>
            <w:tcW w:w="1051" w:type="dxa"/>
            <w:vAlign w:val="center"/>
          </w:tcPr>
          <w:p>
            <w:pPr>
              <w:spacing w:line="460" w:lineRule="exact"/>
              <w:jc w:val="center"/>
              <w:rPr>
                <w:rFonts w:hint="eastAsia" w:ascii="仿宋" w:hAnsi="仿宋" w:eastAsia="仿宋" w:cs="仿宋"/>
                <w:szCs w:val="21"/>
              </w:rPr>
            </w:pPr>
            <w:r>
              <w:rPr>
                <w:rFonts w:hint="eastAsia" w:ascii="仿宋" w:hAnsi="仿宋" w:eastAsia="仿宋" w:cs="仿宋"/>
                <w:szCs w:val="21"/>
              </w:rPr>
              <w:t>姓名</w:t>
            </w:r>
          </w:p>
        </w:tc>
        <w:tc>
          <w:tcPr>
            <w:tcW w:w="1205" w:type="dxa"/>
            <w:vAlign w:val="center"/>
          </w:tcPr>
          <w:p>
            <w:pPr>
              <w:spacing w:line="460" w:lineRule="exact"/>
              <w:jc w:val="center"/>
              <w:rPr>
                <w:rFonts w:hint="eastAsia" w:ascii="仿宋" w:hAnsi="仿宋" w:eastAsia="仿宋" w:cs="仿宋"/>
                <w:szCs w:val="21"/>
              </w:rPr>
            </w:pPr>
            <w:r>
              <w:rPr>
                <w:rFonts w:hint="eastAsia" w:ascii="仿宋" w:hAnsi="仿宋" w:eastAsia="仿宋" w:cs="仿宋"/>
                <w:szCs w:val="21"/>
              </w:rPr>
              <w:t>职务</w:t>
            </w:r>
          </w:p>
        </w:tc>
        <w:tc>
          <w:tcPr>
            <w:tcW w:w="1322" w:type="dxa"/>
            <w:vAlign w:val="center"/>
          </w:tcPr>
          <w:p>
            <w:pPr>
              <w:spacing w:line="460" w:lineRule="exact"/>
              <w:jc w:val="center"/>
              <w:rPr>
                <w:rFonts w:hint="eastAsia" w:ascii="仿宋" w:hAnsi="仿宋" w:eastAsia="仿宋" w:cs="仿宋"/>
                <w:szCs w:val="21"/>
              </w:rPr>
            </w:pPr>
            <w:r>
              <w:rPr>
                <w:rFonts w:hint="eastAsia" w:ascii="仿宋" w:hAnsi="仿宋" w:eastAsia="仿宋" w:cs="仿宋"/>
                <w:szCs w:val="21"/>
              </w:rPr>
              <w:t>职称</w:t>
            </w:r>
          </w:p>
        </w:tc>
        <w:tc>
          <w:tcPr>
            <w:tcW w:w="5801" w:type="dxa"/>
            <w:vAlign w:val="center"/>
          </w:tcPr>
          <w:p>
            <w:pPr>
              <w:spacing w:line="460" w:lineRule="exact"/>
              <w:jc w:val="center"/>
              <w:rPr>
                <w:rFonts w:hint="eastAsia" w:ascii="仿宋" w:hAnsi="仿宋" w:eastAsia="仿宋" w:cs="仿宋"/>
                <w:szCs w:val="21"/>
              </w:rPr>
            </w:pPr>
            <w:r>
              <w:rPr>
                <w:rFonts w:hint="eastAsia" w:ascii="仿宋" w:hAnsi="仿宋" w:eastAsia="仿宋" w:cs="仿宋"/>
                <w:szCs w:val="21"/>
              </w:rPr>
              <w:t>楼盘业绩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05" w:hRule="atLeast"/>
          <w:jc w:val="center"/>
        </w:trPr>
        <w:tc>
          <w:tcPr>
            <w:tcW w:w="1051" w:type="dxa"/>
          </w:tcPr>
          <w:p>
            <w:pPr>
              <w:spacing w:line="460" w:lineRule="exact"/>
              <w:jc w:val="center"/>
              <w:rPr>
                <w:rFonts w:hint="eastAsia" w:ascii="仿宋" w:hAnsi="仿宋" w:eastAsia="仿宋" w:cs="仿宋"/>
                <w:szCs w:val="21"/>
              </w:rPr>
            </w:pPr>
          </w:p>
        </w:tc>
        <w:tc>
          <w:tcPr>
            <w:tcW w:w="1205" w:type="dxa"/>
          </w:tcPr>
          <w:p>
            <w:pPr>
              <w:spacing w:line="460" w:lineRule="exact"/>
              <w:jc w:val="center"/>
              <w:rPr>
                <w:rFonts w:hint="eastAsia" w:ascii="仿宋" w:hAnsi="仿宋" w:eastAsia="仿宋" w:cs="仿宋"/>
                <w:szCs w:val="21"/>
              </w:rPr>
            </w:pPr>
          </w:p>
        </w:tc>
        <w:tc>
          <w:tcPr>
            <w:tcW w:w="1322" w:type="dxa"/>
          </w:tcPr>
          <w:p>
            <w:pPr>
              <w:spacing w:line="460" w:lineRule="exact"/>
              <w:jc w:val="center"/>
              <w:rPr>
                <w:rFonts w:hint="eastAsia" w:ascii="仿宋" w:hAnsi="仿宋" w:eastAsia="仿宋" w:cs="仿宋"/>
                <w:szCs w:val="21"/>
              </w:rPr>
            </w:pPr>
          </w:p>
        </w:tc>
        <w:tc>
          <w:tcPr>
            <w:tcW w:w="5801" w:type="dxa"/>
          </w:tcPr>
          <w:p>
            <w:pPr>
              <w:spacing w:line="460" w:lineRule="exact"/>
              <w:jc w:val="center"/>
              <w:rPr>
                <w:rFonts w:hint="eastAsia" w:ascii="仿宋" w:hAnsi="仿宋" w:eastAsia="仿宋" w:cs="仿宋"/>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85" w:hRule="atLeast"/>
          <w:jc w:val="center"/>
        </w:trPr>
        <w:tc>
          <w:tcPr>
            <w:tcW w:w="1051" w:type="dxa"/>
          </w:tcPr>
          <w:p>
            <w:pPr>
              <w:spacing w:line="460" w:lineRule="exact"/>
              <w:jc w:val="center"/>
              <w:rPr>
                <w:rFonts w:hint="eastAsia" w:ascii="仿宋" w:hAnsi="仿宋" w:eastAsia="仿宋" w:cs="仿宋"/>
                <w:szCs w:val="21"/>
              </w:rPr>
            </w:pPr>
          </w:p>
        </w:tc>
        <w:tc>
          <w:tcPr>
            <w:tcW w:w="1205" w:type="dxa"/>
          </w:tcPr>
          <w:p>
            <w:pPr>
              <w:spacing w:line="460" w:lineRule="exact"/>
              <w:jc w:val="center"/>
              <w:rPr>
                <w:rFonts w:hint="eastAsia" w:ascii="仿宋" w:hAnsi="仿宋" w:eastAsia="仿宋" w:cs="仿宋"/>
                <w:szCs w:val="21"/>
              </w:rPr>
            </w:pPr>
          </w:p>
        </w:tc>
        <w:tc>
          <w:tcPr>
            <w:tcW w:w="1322" w:type="dxa"/>
          </w:tcPr>
          <w:p>
            <w:pPr>
              <w:spacing w:line="460" w:lineRule="exact"/>
              <w:jc w:val="center"/>
              <w:rPr>
                <w:rFonts w:hint="eastAsia" w:ascii="仿宋" w:hAnsi="仿宋" w:eastAsia="仿宋" w:cs="仿宋"/>
                <w:szCs w:val="21"/>
              </w:rPr>
            </w:pPr>
          </w:p>
        </w:tc>
        <w:tc>
          <w:tcPr>
            <w:tcW w:w="5801" w:type="dxa"/>
          </w:tcPr>
          <w:p>
            <w:pPr>
              <w:spacing w:line="460" w:lineRule="exact"/>
              <w:jc w:val="center"/>
              <w:rPr>
                <w:rFonts w:hint="eastAsia" w:ascii="仿宋" w:hAnsi="仿宋" w:eastAsia="仿宋" w:cs="仿宋"/>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11" w:hRule="atLeast"/>
          <w:jc w:val="center"/>
        </w:trPr>
        <w:tc>
          <w:tcPr>
            <w:tcW w:w="1051" w:type="dxa"/>
          </w:tcPr>
          <w:p>
            <w:pPr>
              <w:spacing w:line="460" w:lineRule="exact"/>
              <w:jc w:val="center"/>
              <w:rPr>
                <w:rFonts w:hint="eastAsia" w:ascii="仿宋" w:hAnsi="仿宋" w:eastAsia="仿宋" w:cs="仿宋"/>
                <w:szCs w:val="21"/>
              </w:rPr>
            </w:pPr>
          </w:p>
        </w:tc>
        <w:tc>
          <w:tcPr>
            <w:tcW w:w="1205" w:type="dxa"/>
          </w:tcPr>
          <w:p>
            <w:pPr>
              <w:spacing w:line="460" w:lineRule="exact"/>
              <w:jc w:val="center"/>
              <w:rPr>
                <w:rFonts w:hint="eastAsia" w:ascii="仿宋" w:hAnsi="仿宋" w:eastAsia="仿宋" w:cs="仿宋"/>
                <w:szCs w:val="21"/>
              </w:rPr>
            </w:pPr>
          </w:p>
        </w:tc>
        <w:tc>
          <w:tcPr>
            <w:tcW w:w="1322" w:type="dxa"/>
          </w:tcPr>
          <w:p>
            <w:pPr>
              <w:spacing w:line="460" w:lineRule="exact"/>
              <w:jc w:val="center"/>
              <w:rPr>
                <w:rFonts w:hint="eastAsia" w:ascii="仿宋" w:hAnsi="仿宋" w:eastAsia="仿宋" w:cs="仿宋"/>
                <w:szCs w:val="21"/>
              </w:rPr>
            </w:pPr>
          </w:p>
        </w:tc>
        <w:tc>
          <w:tcPr>
            <w:tcW w:w="5801" w:type="dxa"/>
          </w:tcPr>
          <w:p>
            <w:pPr>
              <w:spacing w:line="460" w:lineRule="exact"/>
              <w:jc w:val="center"/>
              <w:rPr>
                <w:rFonts w:hint="eastAsia" w:ascii="仿宋" w:hAnsi="仿宋" w:eastAsia="仿宋" w:cs="仿宋"/>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963" w:hRule="atLeast"/>
          <w:jc w:val="center"/>
        </w:trPr>
        <w:tc>
          <w:tcPr>
            <w:tcW w:w="1051" w:type="dxa"/>
          </w:tcPr>
          <w:p>
            <w:pPr>
              <w:spacing w:line="460" w:lineRule="exact"/>
              <w:jc w:val="center"/>
              <w:rPr>
                <w:rFonts w:hint="eastAsia" w:ascii="仿宋" w:hAnsi="仿宋" w:eastAsia="仿宋" w:cs="仿宋"/>
                <w:szCs w:val="21"/>
              </w:rPr>
            </w:pPr>
          </w:p>
        </w:tc>
        <w:tc>
          <w:tcPr>
            <w:tcW w:w="1205" w:type="dxa"/>
          </w:tcPr>
          <w:p>
            <w:pPr>
              <w:spacing w:line="460" w:lineRule="exact"/>
              <w:jc w:val="center"/>
              <w:rPr>
                <w:rFonts w:hint="eastAsia" w:ascii="仿宋" w:hAnsi="仿宋" w:eastAsia="仿宋" w:cs="仿宋"/>
                <w:szCs w:val="21"/>
              </w:rPr>
            </w:pPr>
          </w:p>
        </w:tc>
        <w:tc>
          <w:tcPr>
            <w:tcW w:w="1322" w:type="dxa"/>
          </w:tcPr>
          <w:p>
            <w:pPr>
              <w:spacing w:line="460" w:lineRule="exact"/>
              <w:jc w:val="center"/>
              <w:rPr>
                <w:rFonts w:hint="eastAsia" w:ascii="仿宋" w:hAnsi="仿宋" w:eastAsia="仿宋" w:cs="仿宋"/>
                <w:szCs w:val="21"/>
              </w:rPr>
            </w:pPr>
          </w:p>
        </w:tc>
        <w:tc>
          <w:tcPr>
            <w:tcW w:w="5801" w:type="dxa"/>
          </w:tcPr>
          <w:p>
            <w:pPr>
              <w:spacing w:line="460" w:lineRule="exact"/>
              <w:jc w:val="center"/>
              <w:rPr>
                <w:rFonts w:hint="eastAsia" w:ascii="仿宋" w:hAnsi="仿宋" w:eastAsia="仿宋" w:cs="仿宋"/>
                <w:szCs w:val="21"/>
              </w:rPr>
            </w:pPr>
          </w:p>
        </w:tc>
      </w:tr>
    </w:tbl>
    <w:p>
      <w:pPr>
        <w:spacing w:line="460" w:lineRule="exact"/>
        <w:jc w:val="center"/>
        <w:rPr>
          <w:b/>
          <w:szCs w:val="21"/>
        </w:rPr>
      </w:pPr>
    </w:p>
    <w:p>
      <w:pPr>
        <w:spacing w:line="460" w:lineRule="exact"/>
        <w:jc w:val="center"/>
        <w:outlineLvl w:val="9"/>
        <w:rPr>
          <w:b/>
          <w:sz w:val="32"/>
          <w:szCs w:val="32"/>
        </w:rPr>
      </w:pPr>
      <w:bookmarkStart w:id="79" w:name="_Toc4139_WPSOffice_Level1"/>
    </w:p>
    <w:p>
      <w:pPr>
        <w:spacing w:line="460" w:lineRule="exact"/>
        <w:jc w:val="both"/>
        <w:outlineLvl w:val="9"/>
        <w:rPr>
          <w:b/>
          <w:sz w:val="32"/>
          <w:szCs w:val="32"/>
        </w:rPr>
      </w:pPr>
    </w:p>
    <w:p>
      <w:pPr>
        <w:spacing w:line="460" w:lineRule="exact"/>
        <w:jc w:val="center"/>
        <w:outlineLvl w:val="1"/>
        <w:rPr>
          <w:rFonts w:hint="eastAsia" w:ascii="仿宋" w:hAnsi="仿宋" w:eastAsia="仿宋" w:cs="仿宋"/>
          <w:b/>
          <w:sz w:val="32"/>
          <w:szCs w:val="32"/>
        </w:rPr>
      </w:pPr>
      <w:bookmarkStart w:id="80" w:name="_Toc5765"/>
    </w:p>
    <w:p>
      <w:pPr>
        <w:spacing w:line="460" w:lineRule="exact"/>
        <w:jc w:val="center"/>
        <w:outlineLvl w:val="1"/>
        <w:rPr>
          <w:rFonts w:hint="eastAsia" w:ascii="仿宋" w:hAnsi="仿宋" w:eastAsia="仿宋" w:cs="仿宋"/>
          <w:b/>
          <w:sz w:val="32"/>
          <w:szCs w:val="32"/>
        </w:rPr>
      </w:pPr>
    </w:p>
    <w:p>
      <w:pPr>
        <w:spacing w:line="460" w:lineRule="exact"/>
        <w:jc w:val="center"/>
        <w:outlineLvl w:val="1"/>
        <w:rPr>
          <w:rFonts w:hint="eastAsia" w:ascii="仿宋" w:hAnsi="仿宋" w:eastAsia="仿宋" w:cs="仿宋"/>
          <w:b/>
          <w:sz w:val="32"/>
          <w:szCs w:val="32"/>
        </w:rPr>
      </w:pPr>
      <w:r>
        <w:rPr>
          <w:rFonts w:hint="eastAsia" w:ascii="仿宋" w:hAnsi="仿宋" w:eastAsia="仿宋" w:cs="仿宋"/>
          <w:b/>
          <w:sz w:val="32"/>
          <w:szCs w:val="32"/>
        </w:rPr>
        <w:t>五、公司</w:t>
      </w:r>
      <w:r>
        <w:rPr>
          <w:rFonts w:hint="eastAsia" w:ascii="仿宋" w:hAnsi="仿宋" w:eastAsia="仿宋" w:cs="仿宋"/>
          <w:b/>
          <w:sz w:val="32"/>
          <w:szCs w:val="32"/>
          <w:lang w:val="en-US" w:eastAsia="zh-CN"/>
        </w:rPr>
        <w:t>销售代理业绩</w:t>
      </w:r>
      <w:r>
        <w:rPr>
          <w:rFonts w:hint="eastAsia" w:ascii="仿宋" w:hAnsi="仿宋" w:eastAsia="仿宋" w:cs="仿宋"/>
          <w:b/>
          <w:sz w:val="32"/>
          <w:szCs w:val="32"/>
        </w:rPr>
        <w:t>一览表</w:t>
      </w:r>
      <w:bookmarkEnd w:id="79"/>
      <w:bookmarkEnd w:id="80"/>
    </w:p>
    <w:tbl>
      <w:tblPr>
        <w:tblStyle w:val="15"/>
        <w:tblpPr w:leftFromText="180" w:rightFromText="180" w:vertAnchor="text" w:horzAnchor="page" w:tblpXSpec="center" w:tblpY="487"/>
        <w:tblOverlap w:val="never"/>
        <w:tblW w:w="917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081"/>
        <w:gridCol w:w="1594"/>
        <w:gridCol w:w="650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02" w:hRule="atLeast"/>
          <w:jc w:val="center"/>
        </w:trPr>
        <w:tc>
          <w:tcPr>
            <w:tcW w:w="1081" w:type="dxa"/>
            <w:vAlign w:val="center"/>
          </w:tcPr>
          <w:p>
            <w:pPr>
              <w:spacing w:line="460" w:lineRule="exact"/>
              <w:jc w:val="center"/>
              <w:rPr>
                <w:rFonts w:hint="eastAsia" w:ascii="仿宋" w:hAnsi="仿宋" w:eastAsia="仿宋" w:cs="仿宋"/>
                <w:szCs w:val="21"/>
              </w:rPr>
            </w:pPr>
            <w:r>
              <w:rPr>
                <w:rFonts w:hint="eastAsia" w:ascii="仿宋" w:hAnsi="仿宋" w:eastAsia="仿宋" w:cs="仿宋"/>
                <w:szCs w:val="21"/>
              </w:rPr>
              <w:t>时间</w:t>
            </w:r>
          </w:p>
        </w:tc>
        <w:tc>
          <w:tcPr>
            <w:tcW w:w="1594" w:type="dxa"/>
            <w:vAlign w:val="center"/>
          </w:tcPr>
          <w:p>
            <w:pPr>
              <w:spacing w:line="460" w:lineRule="exact"/>
              <w:jc w:val="center"/>
              <w:rPr>
                <w:rFonts w:hint="eastAsia" w:ascii="仿宋" w:hAnsi="仿宋" w:eastAsia="仿宋" w:cs="仿宋"/>
                <w:szCs w:val="21"/>
              </w:rPr>
            </w:pPr>
            <w:r>
              <w:rPr>
                <w:rFonts w:hint="eastAsia" w:ascii="仿宋" w:hAnsi="仿宋" w:eastAsia="仿宋" w:cs="仿宋"/>
                <w:szCs w:val="21"/>
              </w:rPr>
              <w:t>项目名称</w:t>
            </w:r>
          </w:p>
        </w:tc>
        <w:tc>
          <w:tcPr>
            <w:tcW w:w="6504" w:type="dxa"/>
            <w:vAlign w:val="center"/>
          </w:tcPr>
          <w:p>
            <w:pPr>
              <w:spacing w:line="460" w:lineRule="exact"/>
              <w:jc w:val="center"/>
              <w:rPr>
                <w:rFonts w:hint="eastAsia" w:ascii="仿宋" w:hAnsi="仿宋" w:eastAsia="仿宋" w:cs="仿宋"/>
                <w:szCs w:val="21"/>
              </w:rPr>
            </w:pPr>
            <w:r>
              <w:rPr>
                <w:rFonts w:hint="eastAsia" w:ascii="仿宋" w:hAnsi="仿宋" w:eastAsia="仿宋" w:cs="仿宋"/>
                <w:szCs w:val="21"/>
              </w:rPr>
              <w:t>项目销售情况简介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60" w:hRule="atLeast"/>
          <w:jc w:val="center"/>
        </w:trPr>
        <w:tc>
          <w:tcPr>
            <w:tcW w:w="1081" w:type="dxa"/>
          </w:tcPr>
          <w:p>
            <w:pPr>
              <w:spacing w:line="460" w:lineRule="exact"/>
              <w:jc w:val="center"/>
              <w:rPr>
                <w:rFonts w:hint="eastAsia" w:ascii="仿宋" w:hAnsi="仿宋" w:eastAsia="仿宋" w:cs="仿宋"/>
                <w:szCs w:val="21"/>
              </w:rPr>
            </w:pPr>
          </w:p>
        </w:tc>
        <w:tc>
          <w:tcPr>
            <w:tcW w:w="1594" w:type="dxa"/>
          </w:tcPr>
          <w:p>
            <w:pPr>
              <w:spacing w:line="460" w:lineRule="exact"/>
              <w:jc w:val="center"/>
              <w:rPr>
                <w:rFonts w:hint="eastAsia" w:ascii="仿宋" w:hAnsi="仿宋" w:eastAsia="仿宋" w:cs="仿宋"/>
                <w:szCs w:val="21"/>
              </w:rPr>
            </w:pPr>
          </w:p>
        </w:tc>
        <w:tc>
          <w:tcPr>
            <w:tcW w:w="6504" w:type="dxa"/>
          </w:tcPr>
          <w:p>
            <w:pPr>
              <w:spacing w:line="460" w:lineRule="exact"/>
              <w:jc w:val="center"/>
              <w:rPr>
                <w:rFonts w:hint="eastAsia" w:ascii="仿宋" w:hAnsi="仿宋" w:eastAsia="仿宋" w:cs="仿宋"/>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60" w:hRule="atLeast"/>
          <w:jc w:val="center"/>
        </w:trPr>
        <w:tc>
          <w:tcPr>
            <w:tcW w:w="1081" w:type="dxa"/>
          </w:tcPr>
          <w:p>
            <w:pPr>
              <w:spacing w:line="460" w:lineRule="exact"/>
              <w:jc w:val="center"/>
              <w:rPr>
                <w:rFonts w:hint="eastAsia" w:ascii="仿宋" w:hAnsi="仿宋" w:eastAsia="仿宋" w:cs="仿宋"/>
                <w:szCs w:val="21"/>
              </w:rPr>
            </w:pPr>
          </w:p>
        </w:tc>
        <w:tc>
          <w:tcPr>
            <w:tcW w:w="1594" w:type="dxa"/>
          </w:tcPr>
          <w:p>
            <w:pPr>
              <w:spacing w:line="460" w:lineRule="exact"/>
              <w:jc w:val="center"/>
              <w:rPr>
                <w:rFonts w:hint="eastAsia" w:ascii="仿宋" w:hAnsi="仿宋" w:eastAsia="仿宋" w:cs="仿宋"/>
                <w:szCs w:val="21"/>
              </w:rPr>
            </w:pPr>
          </w:p>
        </w:tc>
        <w:tc>
          <w:tcPr>
            <w:tcW w:w="6504" w:type="dxa"/>
          </w:tcPr>
          <w:p>
            <w:pPr>
              <w:spacing w:line="460" w:lineRule="exact"/>
              <w:jc w:val="center"/>
              <w:rPr>
                <w:rFonts w:hint="eastAsia" w:ascii="仿宋" w:hAnsi="仿宋" w:eastAsia="仿宋" w:cs="仿宋"/>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60" w:hRule="atLeast"/>
          <w:jc w:val="center"/>
        </w:trPr>
        <w:tc>
          <w:tcPr>
            <w:tcW w:w="1081" w:type="dxa"/>
          </w:tcPr>
          <w:p>
            <w:pPr>
              <w:spacing w:line="460" w:lineRule="exact"/>
              <w:jc w:val="center"/>
              <w:rPr>
                <w:rFonts w:hint="eastAsia" w:ascii="仿宋" w:hAnsi="仿宋" w:eastAsia="仿宋" w:cs="仿宋"/>
                <w:szCs w:val="21"/>
              </w:rPr>
            </w:pPr>
          </w:p>
        </w:tc>
        <w:tc>
          <w:tcPr>
            <w:tcW w:w="1594" w:type="dxa"/>
          </w:tcPr>
          <w:p>
            <w:pPr>
              <w:spacing w:line="460" w:lineRule="exact"/>
              <w:jc w:val="center"/>
              <w:rPr>
                <w:rFonts w:hint="eastAsia" w:ascii="仿宋" w:hAnsi="仿宋" w:eastAsia="仿宋" w:cs="仿宋"/>
                <w:szCs w:val="21"/>
              </w:rPr>
            </w:pPr>
          </w:p>
        </w:tc>
        <w:tc>
          <w:tcPr>
            <w:tcW w:w="6504" w:type="dxa"/>
          </w:tcPr>
          <w:p>
            <w:pPr>
              <w:spacing w:line="460" w:lineRule="exact"/>
              <w:jc w:val="center"/>
              <w:rPr>
                <w:rFonts w:hint="eastAsia" w:ascii="仿宋" w:hAnsi="仿宋" w:eastAsia="仿宋" w:cs="仿宋"/>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74" w:hRule="atLeast"/>
          <w:jc w:val="center"/>
        </w:trPr>
        <w:tc>
          <w:tcPr>
            <w:tcW w:w="1081" w:type="dxa"/>
          </w:tcPr>
          <w:p>
            <w:pPr>
              <w:spacing w:line="460" w:lineRule="exact"/>
              <w:jc w:val="center"/>
              <w:rPr>
                <w:rFonts w:hint="eastAsia" w:ascii="仿宋" w:hAnsi="仿宋" w:eastAsia="仿宋" w:cs="仿宋"/>
                <w:szCs w:val="21"/>
              </w:rPr>
            </w:pPr>
          </w:p>
        </w:tc>
        <w:tc>
          <w:tcPr>
            <w:tcW w:w="1594" w:type="dxa"/>
          </w:tcPr>
          <w:p>
            <w:pPr>
              <w:spacing w:line="460" w:lineRule="exact"/>
              <w:jc w:val="center"/>
              <w:rPr>
                <w:rFonts w:hint="eastAsia" w:ascii="仿宋" w:hAnsi="仿宋" w:eastAsia="仿宋" w:cs="仿宋"/>
                <w:szCs w:val="21"/>
              </w:rPr>
            </w:pPr>
          </w:p>
        </w:tc>
        <w:tc>
          <w:tcPr>
            <w:tcW w:w="6504" w:type="dxa"/>
          </w:tcPr>
          <w:p>
            <w:pPr>
              <w:spacing w:line="460" w:lineRule="exact"/>
              <w:jc w:val="center"/>
              <w:rPr>
                <w:rFonts w:hint="eastAsia" w:ascii="仿宋" w:hAnsi="仿宋" w:eastAsia="仿宋" w:cs="仿宋"/>
                <w:szCs w:val="21"/>
              </w:rPr>
            </w:pPr>
          </w:p>
        </w:tc>
      </w:tr>
    </w:tbl>
    <w:p>
      <w:pPr>
        <w:numPr>
          <w:ilvl w:val="0"/>
          <w:numId w:val="0"/>
        </w:numPr>
        <w:spacing w:line="460" w:lineRule="exact"/>
        <w:jc w:val="left"/>
        <w:outlineLvl w:val="9"/>
        <w:rPr>
          <w:b/>
          <w:sz w:val="32"/>
          <w:szCs w:val="32"/>
        </w:rPr>
      </w:pPr>
    </w:p>
    <w:p>
      <w:pPr>
        <w:numPr>
          <w:ilvl w:val="0"/>
          <w:numId w:val="0"/>
        </w:numPr>
        <w:spacing w:line="460" w:lineRule="exact"/>
        <w:jc w:val="left"/>
        <w:outlineLvl w:val="9"/>
        <w:rPr>
          <w:rFonts w:hint="eastAsia"/>
          <w:b/>
          <w:sz w:val="32"/>
          <w:szCs w:val="32"/>
          <w:lang w:val="en-US" w:eastAsia="zh-CN"/>
        </w:rPr>
      </w:pPr>
      <w:bookmarkStart w:id="81" w:name="_Toc20489_WPSOffice_Level1"/>
    </w:p>
    <w:p>
      <w:pPr>
        <w:keepNext w:val="0"/>
        <w:keepLines w:val="0"/>
        <w:pageBreakBefore w:val="0"/>
        <w:widowControl w:val="0"/>
        <w:numPr>
          <w:ilvl w:val="0"/>
          <w:numId w:val="0"/>
        </w:numPr>
        <w:kinsoku/>
        <w:wordWrap/>
        <w:overflowPunct/>
        <w:topLinePunct w:val="0"/>
        <w:autoSpaceDE w:val="0"/>
        <w:autoSpaceDN w:val="0"/>
        <w:bidi w:val="0"/>
        <w:adjustRightInd/>
        <w:snapToGrid/>
        <w:spacing w:after="157" w:afterLines="50" w:line="460" w:lineRule="exact"/>
        <w:jc w:val="center"/>
        <w:textAlignment w:val="auto"/>
        <w:outlineLvl w:val="1"/>
        <w:rPr>
          <w:rFonts w:hint="eastAsia" w:ascii="仿宋" w:hAnsi="仿宋" w:eastAsia="仿宋" w:cs="仿宋"/>
          <w:b/>
          <w:sz w:val="32"/>
          <w:szCs w:val="32"/>
        </w:rPr>
      </w:pPr>
      <w:bookmarkStart w:id="82" w:name="_Toc657"/>
      <w:r>
        <w:rPr>
          <w:rFonts w:hint="eastAsia" w:ascii="仿宋" w:hAnsi="仿宋" w:eastAsia="仿宋" w:cs="仿宋"/>
          <w:b/>
          <w:sz w:val="32"/>
          <w:szCs w:val="32"/>
          <w:lang w:val="en-US" w:eastAsia="zh-CN"/>
        </w:rPr>
        <w:t>六、宣城城建房地产营销策划有限公司</w:t>
      </w:r>
      <w:r>
        <w:rPr>
          <w:rFonts w:hint="eastAsia" w:ascii="仿宋" w:hAnsi="仿宋" w:eastAsia="仿宋" w:cs="仿宋"/>
          <w:b/>
          <w:sz w:val="32"/>
          <w:szCs w:val="32"/>
          <w:lang w:val="en-US"/>
        </w:rPr>
        <w:t>销售</w:t>
      </w:r>
      <w:r>
        <w:rPr>
          <w:rFonts w:hint="eastAsia" w:ascii="仿宋" w:hAnsi="仿宋" w:eastAsia="仿宋" w:cs="仿宋"/>
          <w:b/>
          <w:sz w:val="32"/>
          <w:szCs w:val="32"/>
        </w:rPr>
        <w:t>代理服务</w:t>
      </w:r>
      <w:bookmarkEnd w:id="81"/>
      <w:r>
        <w:rPr>
          <w:rFonts w:hint="eastAsia" w:ascii="仿宋" w:hAnsi="仿宋" w:eastAsia="仿宋" w:cs="仿宋"/>
          <w:b/>
          <w:sz w:val="32"/>
          <w:szCs w:val="32"/>
        </w:rPr>
        <w:t>内容</w:t>
      </w:r>
      <w:bookmarkEnd w:id="82"/>
    </w:p>
    <w:p>
      <w:pPr>
        <w:keepNext w:val="0"/>
        <w:keepLines w:val="0"/>
        <w:pageBreakBefore w:val="0"/>
        <w:widowControl w:val="0"/>
        <w:kinsoku/>
        <w:wordWrap/>
        <w:overflowPunct/>
        <w:topLinePunct w:val="0"/>
        <w:autoSpaceDE w:val="0"/>
        <w:autoSpaceDN w:val="0"/>
        <w:bidi w:val="0"/>
        <w:adjustRightInd/>
        <w:snapToGrid/>
        <w:spacing w:line="360" w:lineRule="auto"/>
        <w:ind w:firstLine="440" w:firstLineChars="200"/>
        <w:textAlignment w:val="auto"/>
        <w:rPr>
          <w:rFonts w:hint="eastAsia" w:ascii="仿宋" w:hAnsi="仿宋" w:eastAsia="仿宋" w:cs="仿宋"/>
          <w:szCs w:val="21"/>
        </w:rPr>
      </w:pPr>
      <w:r>
        <w:rPr>
          <w:rFonts w:hint="eastAsia" w:ascii="仿宋" w:hAnsi="仿宋" w:eastAsia="仿宋" w:cs="仿宋"/>
          <w:szCs w:val="21"/>
        </w:rPr>
        <w:t>本次招标</w:t>
      </w:r>
      <w:r>
        <w:rPr>
          <w:rFonts w:hint="eastAsia" w:ascii="仿宋" w:hAnsi="仿宋" w:eastAsia="仿宋" w:cs="仿宋"/>
          <w:szCs w:val="21"/>
          <w:lang w:val="en-US"/>
        </w:rPr>
        <w:t>销售</w:t>
      </w:r>
      <w:r>
        <w:rPr>
          <w:rFonts w:hint="eastAsia" w:ascii="仿宋" w:hAnsi="仿宋" w:eastAsia="仿宋" w:cs="仿宋"/>
          <w:szCs w:val="21"/>
        </w:rPr>
        <w:t>代理内容包括但不限于：</w:t>
      </w:r>
    </w:p>
    <w:p>
      <w:pPr>
        <w:keepNext w:val="0"/>
        <w:keepLines w:val="0"/>
        <w:pageBreakBefore w:val="0"/>
        <w:widowControl w:val="0"/>
        <w:kinsoku/>
        <w:wordWrap/>
        <w:overflowPunct/>
        <w:topLinePunct w:val="0"/>
        <w:autoSpaceDE w:val="0"/>
        <w:autoSpaceDN w:val="0"/>
        <w:bidi w:val="0"/>
        <w:adjustRightInd/>
        <w:snapToGrid/>
        <w:spacing w:line="360" w:lineRule="auto"/>
        <w:ind w:firstLine="440" w:firstLineChars="200"/>
        <w:textAlignment w:val="auto"/>
        <w:rPr>
          <w:rFonts w:hint="eastAsia" w:ascii="仿宋" w:hAnsi="仿宋" w:eastAsia="仿宋" w:cs="仿宋"/>
          <w:szCs w:val="21"/>
          <w:lang w:eastAsia="zh-CN"/>
        </w:rPr>
      </w:pPr>
      <w:r>
        <w:rPr>
          <w:rFonts w:hint="eastAsia" w:ascii="仿宋" w:hAnsi="仿宋" w:eastAsia="仿宋" w:cs="仿宋"/>
          <w:szCs w:val="21"/>
          <w:lang w:val="en-US" w:eastAsia="zh-CN"/>
        </w:rPr>
        <w:t>1</w:t>
      </w:r>
      <w:r>
        <w:rPr>
          <w:rFonts w:hint="eastAsia" w:ascii="仿宋" w:hAnsi="仿宋" w:eastAsia="仿宋" w:cs="仿宋"/>
          <w:szCs w:val="21"/>
        </w:rPr>
        <w:t>、</w:t>
      </w:r>
      <w:r>
        <w:rPr>
          <w:rFonts w:hint="eastAsia" w:ascii="仿宋" w:hAnsi="仿宋" w:eastAsia="仿宋" w:cs="仿宋"/>
          <w:szCs w:val="21"/>
          <w:lang w:eastAsia="zh-CN"/>
        </w:rPr>
        <w:t>组织销售人员对项目进行拓客、推介、带看以及促进成交等工作。</w:t>
      </w:r>
    </w:p>
    <w:p>
      <w:pPr>
        <w:keepNext w:val="0"/>
        <w:keepLines w:val="0"/>
        <w:pageBreakBefore w:val="0"/>
        <w:widowControl w:val="0"/>
        <w:kinsoku/>
        <w:wordWrap/>
        <w:overflowPunct/>
        <w:topLinePunct w:val="0"/>
        <w:autoSpaceDE w:val="0"/>
        <w:autoSpaceDN w:val="0"/>
        <w:bidi w:val="0"/>
        <w:adjustRightInd/>
        <w:snapToGrid/>
        <w:spacing w:line="360" w:lineRule="auto"/>
        <w:ind w:firstLine="440" w:firstLineChars="200"/>
        <w:textAlignment w:val="auto"/>
        <w:outlineLvl w:val="2"/>
        <w:rPr>
          <w:rFonts w:hint="eastAsia" w:ascii="仿宋" w:hAnsi="仿宋" w:eastAsia="仿宋" w:cs="仿宋"/>
          <w:szCs w:val="21"/>
          <w:lang w:val="en-US" w:eastAsia="zh-CN"/>
        </w:rPr>
      </w:pPr>
      <w:r>
        <w:rPr>
          <w:rFonts w:hint="eastAsia" w:ascii="仿宋" w:hAnsi="仿宋" w:eastAsia="仿宋" w:cs="仿宋"/>
          <w:szCs w:val="21"/>
          <w:lang w:val="en-US" w:eastAsia="zh-CN"/>
        </w:rPr>
        <w:t>2、通过自有平台对项目进行宣传，推广。</w:t>
      </w:r>
    </w:p>
    <w:p>
      <w:pPr>
        <w:spacing w:line="460" w:lineRule="exact"/>
        <w:jc w:val="center"/>
        <w:rPr>
          <w:szCs w:val="21"/>
          <w:lang w:val="en-US"/>
        </w:rPr>
      </w:pPr>
    </w:p>
    <w:p>
      <w:pPr>
        <w:spacing w:line="460" w:lineRule="exact"/>
        <w:jc w:val="center"/>
        <w:rPr>
          <w:szCs w:val="21"/>
          <w:lang w:val="en-US"/>
        </w:rPr>
      </w:pPr>
    </w:p>
    <w:p>
      <w:pPr>
        <w:spacing w:line="460" w:lineRule="exact"/>
        <w:jc w:val="center"/>
        <w:rPr>
          <w:szCs w:val="21"/>
          <w:lang w:val="en-US"/>
        </w:rPr>
      </w:pPr>
    </w:p>
    <w:p>
      <w:pPr>
        <w:tabs>
          <w:tab w:val="left" w:pos="3090"/>
        </w:tabs>
        <w:spacing w:line="460" w:lineRule="exact"/>
        <w:rPr>
          <w:szCs w:val="21"/>
          <w:lang w:val="en-US"/>
        </w:rPr>
      </w:pPr>
      <w:r>
        <w:rPr>
          <w:szCs w:val="21"/>
          <w:lang w:val="en-US"/>
        </w:rPr>
        <w:tab/>
      </w:r>
    </w:p>
    <w:p>
      <w:pPr>
        <w:spacing w:line="460" w:lineRule="exact"/>
        <w:jc w:val="center"/>
        <w:rPr>
          <w:szCs w:val="21"/>
          <w:lang w:val="en-US"/>
        </w:rPr>
      </w:pPr>
    </w:p>
    <w:p>
      <w:pPr>
        <w:spacing w:line="460" w:lineRule="exact"/>
        <w:jc w:val="center"/>
        <w:rPr>
          <w:szCs w:val="21"/>
          <w:lang w:val="en-US"/>
        </w:rPr>
      </w:pPr>
    </w:p>
    <w:p>
      <w:pPr>
        <w:spacing w:line="460" w:lineRule="exact"/>
        <w:jc w:val="center"/>
        <w:rPr>
          <w:szCs w:val="21"/>
          <w:lang w:val="en-US"/>
        </w:rPr>
      </w:pPr>
    </w:p>
    <w:p>
      <w:pPr>
        <w:spacing w:line="460" w:lineRule="exact"/>
        <w:jc w:val="center"/>
        <w:rPr>
          <w:szCs w:val="21"/>
          <w:lang w:val="en-US"/>
        </w:rPr>
      </w:pPr>
    </w:p>
    <w:p>
      <w:pPr>
        <w:spacing w:line="460" w:lineRule="exact"/>
        <w:jc w:val="center"/>
        <w:rPr>
          <w:szCs w:val="21"/>
          <w:lang w:val="en-US"/>
        </w:rPr>
      </w:pPr>
    </w:p>
    <w:p>
      <w:pPr>
        <w:spacing w:line="460" w:lineRule="exact"/>
        <w:jc w:val="both"/>
        <w:rPr>
          <w:szCs w:val="21"/>
          <w:lang w:val="en-US"/>
        </w:rPr>
      </w:pPr>
    </w:p>
    <w:p>
      <w:pPr>
        <w:pStyle w:val="2"/>
        <w:rPr>
          <w:lang w:val="en-US"/>
        </w:rPr>
      </w:pPr>
    </w:p>
    <w:p>
      <w:pPr>
        <w:spacing w:line="460" w:lineRule="exact"/>
        <w:jc w:val="center"/>
        <w:rPr>
          <w:szCs w:val="21"/>
          <w:lang w:val="en-US"/>
        </w:rPr>
      </w:pPr>
    </w:p>
    <w:p>
      <w:pPr>
        <w:spacing w:line="460" w:lineRule="exact"/>
        <w:jc w:val="center"/>
        <w:rPr>
          <w:szCs w:val="21"/>
          <w:lang w:val="en-US"/>
        </w:rPr>
      </w:pPr>
    </w:p>
    <w:p>
      <w:pPr>
        <w:pStyle w:val="2"/>
        <w:rPr>
          <w:szCs w:val="21"/>
          <w:lang w:val="en-US"/>
        </w:rPr>
      </w:pPr>
    </w:p>
    <w:p>
      <w:pPr>
        <w:pStyle w:val="2"/>
        <w:rPr>
          <w:szCs w:val="21"/>
          <w:lang w:val="en-US"/>
        </w:rPr>
      </w:pPr>
    </w:p>
    <w:p>
      <w:pPr>
        <w:numPr>
          <w:ilvl w:val="0"/>
          <w:numId w:val="0"/>
        </w:numPr>
        <w:spacing w:line="460" w:lineRule="exact"/>
        <w:jc w:val="both"/>
        <w:outlineLvl w:val="1"/>
        <w:rPr>
          <w:rFonts w:hint="eastAsia" w:ascii="仿宋" w:hAnsi="仿宋" w:eastAsia="仿宋" w:cs="仿宋"/>
          <w:b/>
          <w:sz w:val="32"/>
          <w:szCs w:val="32"/>
          <w:lang w:val="en-US" w:eastAsia="zh-CN"/>
        </w:rPr>
      </w:pPr>
      <w:bookmarkStart w:id="83" w:name="_Toc22887"/>
    </w:p>
    <w:p>
      <w:pPr>
        <w:numPr>
          <w:ilvl w:val="0"/>
          <w:numId w:val="0"/>
        </w:numPr>
        <w:spacing w:line="460" w:lineRule="exact"/>
        <w:jc w:val="center"/>
        <w:outlineLvl w:val="1"/>
        <w:rPr>
          <w:rFonts w:hint="eastAsia" w:ascii="仿宋" w:hAnsi="仿宋" w:eastAsia="仿宋" w:cs="仿宋"/>
          <w:b/>
          <w:sz w:val="32"/>
          <w:szCs w:val="32"/>
          <w:lang w:val="en-US" w:eastAsia="zh-CN"/>
        </w:rPr>
      </w:pPr>
    </w:p>
    <w:p>
      <w:pPr>
        <w:numPr>
          <w:ilvl w:val="0"/>
          <w:numId w:val="0"/>
        </w:numPr>
        <w:spacing w:line="460" w:lineRule="exact"/>
        <w:jc w:val="center"/>
        <w:outlineLvl w:val="1"/>
        <w:rPr>
          <w:rFonts w:hint="eastAsia" w:ascii="仿宋" w:hAnsi="仿宋" w:eastAsia="仿宋" w:cs="仿宋"/>
          <w:b/>
          <w:sz w:val="32"/>
          <w:szCs w:val="32"/>
          <w:lang w:val="en-US" w:eastAsia="zh-CN"/>
        </w:rPr>
      </w:pPr>
    </w:p>
    <w:p>
      <w:pPr>
        <w:numPr>
          <w:ilvl w:val="0"/>
          <w:numId w:val="0"/>
        </w:numPr>
        <w:spacing w:line="460" w:lineRule="exact"/>
        <w:jc w:val="center"/>
        <w:outlineLvl w:val="1"/>
        <w:rPr>
          <w:rFonts w:hint="eastAsia" w:ascii="仿宋" w:hAnsi="仿宋" w:eastAsia="仿宋" w:cs="仿宋"/>
          <w:b/>
          <w:sz w:val="32"/>
          <w:szCs w:val="32"/>
          <w:lang w:val="en-US" w:eastAsia="zh-CN"/>
        </w:rPr>
      </w:pPr>
    </w:p>
    <w:p>
      <w:pPr>
        <w:numPr>
          <w:ilvl w:val="0"/>
          <w:numId w:val="0"/>
        </w:numPr>
        <w:spacing w:line="460" w:lineRule="exact"/>
        <w:jc w:val="center"/>
        <w:outlineLvl w:val="1"/>
        <w:rPr>
          <w:rFonts w:hint="eastAsia" w:ascii="仿宋" w:hAnsi="仿宋" w:eastAsia="仿宋" w:cs="仿宋"/>
          <w:b/>
          <w:sz w:val="32"/>
          <w:szCs w:val="32"/>
          <w:lang w:val="en-US" w:eastAsia="zh-CN"/>
        </w:rPr>
      </w:pPr>
    </w:p>
    <w:p>
      <w:pPr>
        <w:numPr>
          <w:ilvl w:val="0"/>
          <w:numId w:val="0"/>
        </w:numPr>
        <w:spacing w:line="460" w:lineRule="exact"/>
        <w:jc w:val="center"/>
        <w:outlineLvl w:val="1"/>
        <w:rPr>
          <w:rFonts w:hint="eastAsia" w:ascii="仿宋" w:hAnsi="仿宋" w:eastAsia="仿宋" w:cs="仿宋"/>
          <w:b/>
          <w:sz w:val="32"/>
          <w:szCs w:val="32"/>
          <w:lang w:val="en-US" w:eastAsia="zh-CN"/>
        </w:rPr>
      </w:pPr>
    </w:p>
    <w:p>
      <w:pPr>
        <w:numPr>
          <w:ilvl w:val="0"/>
          <w:numId w:val="0"/>
        </w:numPr>
        <w:spacing w:line="460" w:lineRule="exact"/>
        <w:jc w:val="center"/>
        <w:outlineLvl w:val="1"/>
        <w:rPr>
          <w:rFonts w:hint="eastAsia" w:ascii="仿宋" w:hAnsi="仿宋" w:eastAsia="仿宋" w:cs="仿宋"/>
          <w:b/>
          <w:sz w:val="32"/>
          <w:szCs w:val="32"/>
          <w:lang w:val="en-US" w:eastAsia="zh-CN"/>
        </w:rPr>
      </w:pPr>
    </w:p>
    <w:p>
      <w:pPr>
        <w:numPr>
          <w:ilvl w:val="0"/>
          <w:numId w:val="0"/>
        </w:numPr>
        <w:spacing w:line="460" w:lineRule="exact"/>
        <w:jc w:val="center"/>
        <w:outlineLvl w:val="1"/>
        <w:rPr>
          <w:rFonts w:hint="eastAsia" w:ascii="仿宋" w:hAnsi="仿宋" w:eastAsia="仿宋" w:cs="仿宋"/>
          <w:b/>
          <w:sz w:val="32"/>
          <w:szCs w:val="32"/>
          <w:lang w:val="en-US" w:eastAsia="zh-CN"/>
        </w:rPr>
      </w:pPr>
    </w:p>
    <w:p>
      <w:pPr>
        <w:numPr>
          <w:ilvl w:val="0"/>
          <w:numId w:val="0"/>
        </w:numPr>
        <w:spacing w:line="460" w:lineRule="exact"/>
        <w:jc w:val="center"/>
        <w:outlineLvl w:val="1"/>
        <w:rPr>
          <w:rFonts w:hint="eastAsia" w:ascii="仿宋" w:hAnsi="仿宋" w:eastAsia="仿宋" w:cs="仿宋"/>
          <w:b/>
          <w:sz w:val="32"/>
          <w:szCs w:val="32"/>
          <w:lang w:val="en-US" w:eastAsia="zh-CN"/>
        </w:rPr>
      </w:pPr>
    </w:p>
    <w:p>
      <w:pPr>
        <w:pStyle w:val="5"/>
        <w:ind w:right="-4" w:rightChars="-2"/>
        <w:jc w:val="center"/>
        <w:rPr>
          <w:rFonts w:hint="eastAsia" w:ascii="仿宋" w:hAnsi="仿宋" w:eastAsia="仿宋" w:cs="仿宋"/>
          <w:b/>
          <w:bCs w:val="0"/>
          <w:kern w:val="0"/>
          <w:sz w:val="32"/>
          <w:szCs w:val="32"/>
          <w:lang w:val="en-US" w:eastAsia="zh-CN" w:bidi="zh-CN"/>
        </w:rPr>
      </w:pPr>
      <w:bookmarkStart w:id="84" w:name="_Toc351103054"/>
      <w:r>
        <w:rPr>
          <w:rFonts w:hint="eastAsia" w:ascii="仿宋" w:hAnsi="仿宋" w:eastAsia="仿宋" w:cs="仿宋"/>
          <w:b/>
          <w:bCs w:val="0"/>
          <w:kern w:val="0"/>
          <w:sz w:val="32"/>
          <w:szCs w:val="32"/>
          <w:lang w:val="en-US" w:eastAsia="zh-CN" w:bidi="zh-CN"/>
        </w:rPr>
        <w:t>七、承诺函</w:t>
      </w:r>
      <w:bookmarkEnd w:id="84"/>
    </w:p>
    <w:p>
      <w:pPr>
        <w:spacing w:line="360" w:lineRule="auto"/>
        <w:outlineLvl w:val="2"/>
        <w:rPr>
          <w:rFonts w:hint="eastAsia" w:ascii="仿宋" w:hAnsi="仿宋" w:eastAsia="仿宋" w:cs="仿宋"/>
          <w:b/>
          <w:szCs w:val="21"/>
          <w:lang w:val="en-US" w:eastAsia="zh-CN"/>
        </w:rPr>
      </w:pPr>
      <w:r>
        <w:rPr>
          <w:rFonts w:hint="eastAsia" w:ascii="仿宋" w:hAnsi="仿宋" w:eastAsia="仿宋" w:cs="仿宋"/>
          <w:b/>
          <w:szCs w:val="21"/>
          <w:lang w:val="en-US" w:eastAsia="zh-CN"/>
        </w:rPr>
        <w:t>致宣城城建房地产营销策划有限公司：</w:t>
      </w:r>
    </w:p>
    <w:p>
      <w:pPr>
        <w:keepNext w:val="0"/>
        <w:keepLines w:val="0"/>
        <w:pageBreakBefore w:val="0"/>
        <w:widowControl/>
        <w:shd w:val="clear" w:color="auto" w:fill="FFFFFF"/>
        <w:kinsoku/>
        <w:wordWrap/>
        <w:overflowPunct/>
        <w:topLinePunct w:val="0"/>
        <w:autoSpaceDE w:val="0"/>
        <w:autoSpaceDN w:val="0"/>
        <w:bidi w:val="0"/>
        <w:adjustRightInd w:val="0"/>
        <w:snapToGrid w:val="0"/>
        <w:spacing w:line="360" w:lineRule="auto"/>
        <w:ind w:left="0" w:leftChars="0" w:firstLine="440" w:firstLineChars="200"/>
        <w:jc w:val="both"/>
        <w:textAlignment w:val="auto"/>
        <w:rPr>
          <w:rFonts w:hint="eastAsia" w:ascii="仿宋" w:hAnsi="仿宋" w:eastAsia="仿宋" w:cs="仿宋"/>
          <w:szCs w:val="21"/>
          <w:lang w:eastAsia="zh-CN"/>
        </w:rPr>
      </w:pPr>
      <w:r>
        <w:rPr>
          <w:rFonts w:hint="eastAsia" w:ascii="仿宋" w:hAnsi="仿宋" w:eastAsia="仿宋" w:cs="仿宋"/>
          <w:szCs w:val="21"/>
          <w:lang w:val="en-US" w:eastAsia="zh-CN"/>
        </w:rPr>
        <w:t>我司</w:t>
      </w:r>
      <w:r>
        <w:rPr>
          <w:rFonts w:hint="eastAsia" w:ascii="仿宋" w:hAnsi="仿宋" w:eastAsia="仿宋" w:cs="仿宋"/>
          <w:szCs w:val="21"/>
        </w:rPr>
        <w:t>郑重承诺：</w:t>
      </w:r>
      <w:r>
        <w:rPr>
          <w:rFonts w:hint="eastAsia" w:ascii="仿宋" w:hAnsi="仿宋" w:eastAsia="仿宋" w:cs="仿宋"/>
          <w:szCs w:val="21"/>
          <w:lang w:eastAsia="zh-CN"/>
        </w:rPr>
        <w:t>在标的周边</w:t>
      </w:r>
      <w:r>
        <w:rPr>
          <w:rFonts w:hint="eastAsia" w:ascii="仿宋" w:hAnsi="仿宋" w:eastAsia="仿宋" w:cs="仿宋"/>
          <w:szCs w:val="21"/>
          <w:lang w:val="en-US" w:eastAsia="zh-CN"/>
        </w:rPr>
        <w:t>1</w:t>
      </w:r>
      <w:r>
        <w:rPr>
          <w:rFonts w:hint="eastAsia" w:ascii="仿宋" w:hAnsi="仿宋" w:eastAsia="仿宋" w:cs="仿宋"/>
          <w:szCs w:val="21"/>
          <w:lang w:eastAsia="zh-CN"/>
        </w:rPr>
        <w:t>公里范围内无其他</w:t>
      </w:r>
      <w:r>
        <w:rPr>
          <w:rFonts w:hint="eastAsia" w:ascii="仿宋" w:hAnsi="仿宋" w:eastAsia="仿宋" w:cs="仿宋"/>
          <w:szCs w:val="21"/>
          <w:lang w:val="en-US" w:eastAsia="zh-CN"/>
        </w:rPr>
        <w:t>代理服务</w:t>
      </w:r>
      <w:r>
        <w:rPr>
          <w:rFonts w:hint="eastAsia" w:ascii="仿宋" w:hAnsi="仿宋" w:eastAsia="仿宋" w:cs="仿宋"/>
          <w:szCs w:val="21"/>
          <w:lang w:eastAsia="zh-CN"/>
        </w:rPr>
        <w:t>项目（包括但不限于与房屋销售、按揭办理、房屋交付、产证办理等有关的各类服务）。</w:t>
      </w:r>
    </w:p>
    <w:p>
      <w:pPr>
        <w:spacing w:line="360" w:lineRule="auto"/>
        <w:ind w:right="-4" w:rightChars="-2"/>
        <w:rPr>
          <w:rFonts w:hint="eastAsia" w:ascii="仿宋_GB2312" w:hAnsi="仿宋_GB2312" w:eastAsia="仿宋_GB2312" w:cs="仿宋_GB2312"/>
          <w:sz w:val="24"/>
          <w:szCs w:val="24"/>
        </w:rPr>
      </w:pPr>
    </w:p>
    <w:p>
      <w:pPr>
        <w:wordWrap w:val="0"/>
        <w:spacing w:line="360" w:lineRule="auto"/>
        <w:ind w:right="360" w:firstLine="4800" w:firstLineChars="2000"/>
        <w:jc w:val="both"/>
        <w:rPr>
          <w:rFonts w:hint="eastAsia" w:ascii="仿宋" w:hAnsi="仿宋" w:eastAsia="仿宋" w:cs="仿宋"/>
          <w:szCs w:val="21"/>
          <w:u w:val="single"/>
        </w:rPr>
      </w:pPr>
      <w:r>
        <w:rPr>
          <w:rFonts w:hint="eastAsia" w:ascii="仿宋_GB2312" w:hAnsi="仿宋_GB2312" w:eastAsia="仿宋_GB2312" w:cs="仿宋_GB2312"/>
          <w:sz w:val="24"/>
          <w:szCs w:val="24"/>
        </w:rPr>
        <w:t xml:space="preserve"> </w:t>
      </w:r>
      <w:r>
        <w:rPr>
          <w:rFonts w:hint="eastAsia" w:ascii="仿宋" w:hAnsi="仿宋" w:eastAsia="仿宋" w:cs="仿宋"/>
          <w:szCs w:val="21"/>
        </w:rPr>
        <w:t>投标单位：</w:t>
      </w:r>
    </w:p>
    <w:p>
      <w:pPr>
        <w:spacing w:line="360" w:lineRule="auto"/>
        <w:ind w:right="480" w:firstLine="480"/>
        <w:jc w:val="right"/>
        <w:outlineLvl w:val="1"/>
        <w:rPr>
          <w:rFonts w:hint="eastAsia" w:ascii="仿宋" w:hAnsi="仿宋" w:eastAsia="仿宋" w:cs="仿宋"/>
          <w:szCs w:val="21"/>
        </w:rPr>
      </w:pPr>
      <w:r>
        <w:rPr>
          <w:rFonts w:hint="eastAsia" w:ascii="仿宋" w:hAnsi="仿宋" w:eastAsia="仿宋" w:cs="仿宋"/>
          <w:szCs w:val="21"/>
        </w:rPr>
        <w:t xml:space="preserve">      年       月      日</w:t>
      </w:r>
    </w:p>
    <w:p>
      <w:pPr>
        <w:numPr>
          <w:ilvl w:val="0"/>
          <w:numId w:val="0"/>
        </w:numPr>
        <w:spacing w:line="460" w:lineRule="exact"/>
        <w:jc w:val="center"/>
        <w:outlineLvl w:val="1"/>
        <w:rPr>
          <w:rFonts w:hint="eastAsia" w:ascii="仿宋" w:hAnsi="仿宋" w:eastAsia="仿宋" w:cs="仿宋"/>
          <w:b/>
          <w:sz w:val="32"/>
          <w:szCs w:val="32"/>
          <w:lang w:val="en-US" w:eastAsia="zh-CN"/>
        </w:rPr>
      </w:pPr>
    </w:p>
    <w:p>
      <w:pPr>
        <w:pStyle w:val="2"/>
        <w:rPr>
          <w:rFonts w:hint="eastAsia" w:ascii="仿宋" w:hAnsi="仿宋" w:eastAsia="仿宋" w:cs="仿宋"/>
          <w:b/>
          <w:sz w:val="32"/>
          <w:szCs w:val="32"/>
          <w:lang w:val="en-US" w:eastAsia="zh-CN"/>
        </w:rPr>
      </w:pPr>
    </w:p>
    <w:p>
      <w:pPr>
        <w:pStyle w:val="2"/>
        <w:rPr>
          <w:rFonts w:hint="eastAsia" w:ascii="仿宋" w:hAnsi="仿宋" w:eastAsia="仿宋" w:cs="仿宋"/>
          <w:b/>
          <w:sz w:val="32"/>
          <w:szCs w:val="32"/>
          <w:lang w:val="en-US" w:eastAsia="zh-CN"/>
        </w:rPr>
      </w:pPr>
    </w:p>
    <w:p>
      <w:pPr>
        <w:pStyle w:val="2"/>
        <w:rPr>
          <w:rFonts w:hint="eastAsia" w:ascii="仿宋" w:hAnsi="仿宋" w:eastAsia="仿宋" w:cs="仿宋"/>
          <w:b/>
          <w:sz w:val="32"/>
          <w:szCs w:val="32"/>
          <w:lang w:val="en-US" w:eastAsia="zh-CN"/>
        </w:rPr>
      </w:pPr>
    </w:p>
    <w:p>
      <w:pPr>
        <w:pStyle w:val="2"/>
        <w:rPr>
          <w:rFonts w:hint="eastAsia" w:ascii="仿宋" w:hAnsi="仿宋" w:eastAsia="仿宋" w:cs="仿宋"/>
          <w:b/>
          <w:sz w:val="32"/>
          <w:szCs w:val="32"/>
          <w:lang w:val="en-US" w:eastAsia="zh-CN"/>
        </w:rPr>
      </w:pPr>
    </w:p>
    <w:p>
      <w:pPr>
        <w:pStyle w:val="2"/>
        <w:rPr>
          <w:rFonts w:hint="eastAsia" w:ascii="仿宋" w:hAnsi="仿宋" w:eastAsia="仿宋" w:cs="仿宋"/>
          <w:b/>
          <w:sz w:val="32"/>
          <w:szCs w:val="32"/>
          <w:lang w:val="en-US" w:eastAsia="zh-CN"/>
        </w:rPr>
      </w:pPr>
    </w:p>
    <w:p>
      <w:pPr>
        <w:pStyle w:val="2"/>
        <w:rPr>
          <w:rFonts w:hint="eastAsia" w:ascii="仿宋" w:hAnsi="仿宋" w:eastAsia="仿宋" w:cs="仿宋"/>
          <w:b/>
          <w:sz w:val="32"/>
          <w:szCs w:val="32"/>
          <w:lang w:val="en-US" w:eastAsia="zh-CN"/>
        </w:rPr>
      </w:pPr>
    </w:p>
    <w:p>
      <w:pPr>
        <w:pStyle w:val="2"/>
        <w:rPr>
          <w:rFonts w:hint="eastAsia" w:ascii="仿宋" w:hAnsi="仿宋" w:eastAsia="仿宋" w:cs="仿宋"/>
          <w:b/>
          <w:sz w:val="32"/>
          <w:szCs w:val="32"/>
          <w:lang w:val="en-US" w:eastAsia="zh-CN"/>
        </w:rPr>
      </w:pPr>
    </w:p>
    <w:p>
      <w:pPr>
        <w:pStyle w:val="2"/>
        <w:rPr>
          <w:rFonts w:hint="eastAsia" w:ascii="仿宋" w:hAnsi="仿宋" w:eastAsia="仿宋" w:cs="仿宋"/>
          <w:b/>
          <w:sz w:val="32"/>
          <w:szCs w:val="32"/>
          <w:lang w:val="en-US" w:eastAsia="zh-CN"/>
        </w:rPr>
      </w:pPr>
    </w:p>
    <w:p>
      <w:pPr>
        <w:pStyle w:val="2"/>
        <w:rPr>
          <w:rFonts w:hint="eastAsia" w:ascii="仿宋" w:hAnsi="仿宋" w:eastAsia="仿宋" w:cs="仿宋"/>
          <w:b/>
          <w:sz w:val="32"/>
          <w:szCs w:val="32"/>
          <w:lang w:val="en-US" w:eastAsia="zh-CN"/>
        </w:rPr>
      </w:pPr>
    </w:p>
    <w:p>
      <w:pPr>
        <w:pStyle w:val="2"/>
        <w:rPr>
          <w:rFonts w:hint="eastAsia" w:ascii="仿宋" w:hAnsi="仿宋" w:eastAsia="仿宋" w:cs="仿宋"/>
          <w:b/>
          <w:sz w:val="32"/>
          <w:szCs w:val="32"/>
          <w:lang w:val="en-US" w:eastAsia="zh-CN"/>
        </w:rPr>
      </w:pPr>
    </w:p>
    <w:p>
      <w:pPr>
        <w:pStyle w:val="2"/>
        <w:rPr>
          <w:rFonts w:hint="eastAsia" w:ascii="仿宋" w:hAnsi="仿宋" w:eastAsia="仿宋" w:cs="仿宋"/>
          <w:b/>
          <w:sz w:val="32"/>
          <w:szCs w:val="32"/>
          <w:lang w:val="en-US" w:eastAsia="zh-CN"/>
        </w:rPr>
      </w:pPr>
    </w:p>
    <w:p>
      <w:pPr>
        <w:pStyle w:val="2"/>
        <w:rPr>
          <w:rFonts w:hint="eastAsia" w:ascii="仿宋" w:hAnsi="仿宋" w:eastAsia="仿宋" w:cs="仿宋"/>
          <w:b/>
          <w:sz w:val="32"/>
          <w:szCs w:val="32"/>
          <w:lang w:val="en-US" w:eastAsia="zh-CN"/>
        </w:rPr>
      </w:pPr>
    </w:p>
    <w:p>
      <w:pPr>
        <w:pStyle w:val="2"/>
        <w:rPr>
          <w:rFonts w:hint="eastAsia" w:ascii="仿宋" w:hAnsi="仿宋" w:eastAsia="仿宋" w:cs="仿宋"/>
          <w:b/>
          <w:sz w:val="32"/>
          <w:szCs w:val="32"/>
          <w:lang w:val="en-US" w:eastAsia="zh-CN"/>
        </w:rPr>
      </w:pPr>
    </w:p>
    <w:p>
      <w:pPr>
        <w:numPr>
          <w:ilvl w:val="0"/>
          <w:numId w:val="0"/>
        </w:numPr>
        <w:spacing w:line="460" w:lineRule="exact"/>
        <w:jc w:val="center"/>
        <w:outlineLvl w:val="1"/>
        <w:rPr>
          <w:rFonts w:hint="eastAsia" w:ascii="仿宋" w:hAnsi="仿宋" w:eastAsia="仿宋" w:cs="仿宋"/>
          <w:b/>
          <w:sz w:val="32"/>
          <w:szCs w:val="32"/>
          <w:lang w:val="en-US" w:eastAsia="zh-CN"/>
        </w:rPr>
      </w:pPr>
    </w:p>
    <w:p>
      <w:pPr>
        <w:numPr>
          <w:ilvl w:val="0"/>
          <w:numId w:val="0"/>
        </w:numPr>
        <w:spacing w:line="460" w:lineRule="exact"/>
        <w:jc w:val="center"/>
        <w:outlineLvl w:val="1"/>
        <w:rPr>
          <w:rFonts w:hint="eastAsia" w:ascii="仿宋" w:hAnsi="仿宋" w:eastAsia="仿宋" w:cs="仿宋"/>
          <w:b/>
          <w:sz w:val="32"/>
          <w:szCs w:val="32"/>
          <w:lang w:val="en-US" w:eastAsia="zh-CN"/>
        </w:rPr>
      </w:pPr>
    </w:p>
    <w:p>
      <w:pPr>
        <w:numPr>
          <w:ilvl w:val="0"/>
          <w:numId w:val="0"/>
        </w:numPr>
        <w:spacing w:line="460" w:lineRule="exact"/>
        <w:jc w:val="center"/>
        <w:outlineLvl w:val="1"/>
        <w:rPr>
          <w:rFonts w:hint="eastAsia" w:ascii="仿宋" w:hAnsi="仿宋" w:eastAsia="仿宋" w:cs="仿宋"/>
          <w:b/>
          <w:sz w:val="32"/>
          <w:szCs w:val="32"/>
          <w:lang w:val="en-US" w:eastAsia="zh-CN"/>
        </w:rPr>
      </w:pPr>
    </w:p>
    <w:p>
      <w:pPr>
        <w:numPr>
          <w:ilvl w:val="0"/>
          <w:numId w:val="0"/>
        </w:numPr>
        <w:spacing w:line="460" w:lineRule="exact"/>
        <w:jc w:val="center"/>
        <w:outlineLvl w:val="1"/>
        <w:rPr>
          <w:rFonts w:hint="eastAsia" w:ascii="仿宋" w:hAnsi="仿宋" w:eastAsia="仿宋" w:cs="仿宋"/>
          <w:b/>
          <w:sz w:val="32"/>
          <w:szCs w:val="32"/>
          <w:lang w:val="en-US"/>
        </w:rPr>
      </w:pPr>
      <w:r>
        <w:rPr>
          <w:rFonts w:hint="eastAsia" w:ascii="仿宋" w:hAnsi="仿宋" w:eastAsia="仿宋" w:cs="仿宋"/>
          <w:b/>
          <w:sz w:val="32"/>
          <w:szCs w:val="32"/>
          <w:lang w:val="en-US" w:eastAsia="zh-CN"/>
        </w:rPr>
        <w:t>八、</w:t>
      </w:r>
      <w:r>
        <w:rPr>
          <w:rFonts w:hint="eastAsia" w:ascii="仿宋" w:hAnsi="仿宋" w:eastAsia="仿宋" w:cs="仿宋"/>
          <w:b/>
          <w:sz w:val="32"/>
          <w:szCs w:val="32"/>
          <w:lang w:val="en-US"/>
        </w:rPr>
        <w:t>销售代理招标评分表</w:t>
      </w:r>
      <w:bookmarkEnd w:id="83"/>
    </w:p>
    <w:tbl>
      <w:tblPr>
        <w:tblStyle w:val="15"/>
        <w:tblpPr w:leftFromText="180" w:rightFromText="180" w:vertAnchor="text" w:horzAnchor="page" w:tblpXSpec="center" w:tblpY="480"/>
        <w:tblOverlap w:val="never"/>
        <w:tblW w:w="9842"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053"/>
        <w:gridCol w:w="1387"/>
        <w:gridCol w:w="825"/>
        <w:gridCol w:w="621"/>
        <w:gridCol w:w="595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35" w:hRule="atLeast"/>
          <w:jc w:val="center"/>
        </w:trPr>
        <w:tc>
          <w:tcPr>
            <w:tcW w:w="9842" w:type="dxa"/>
            <w:gridSpan w:val="5"/>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b/>
                <w:color w:val="000000"/>
                <w:sz w:val="24"/>
                <w:szCs w:val="24"/>
              </w:rPr>
            </w:pPr>
            <w:r>
              <w:rPr>
                <w:rFonts w:hint="eastAsia" w:ascii="仿宋" w:hAnsi="仿宋" w:eastAsia="仿宋" w:cs="仿宋"/>
                <w:b/>
                <w:color w:val="000000"/>
                <w:sz w:val="24"/>
                <w:szCs w:val="24"/>
                <w:lang w:val="en-US" w:bidi="ar"/>
              </w:rPr>
              <w:t>投标单位：</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0" w:hRule="atLeast"/>
          <w:jc w:val="center"/>
        </w:trPr>
        <w:tc>
          <w:tcPr>
            <w:tcW w:w="1053" w:type="dxa"/>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 w:val="21"/>
                <w:szCs w:val="21"/>
              </w:rPr>
            </w:pPr>
            <w:r>
              <w:rPr>
                <w:rFonts w:hint="eastAsia" w:ascii="仿宋" w:hAnsi="仿宋" w:eastAsia="仿宋" w:cs="仿宋"/>
                <w:color w:val="000000"/>
                <w:sz w:val="21"/>
                <w:szCs w:val="21"/>
                <w:lang w:val="en-US" w:bidi="ar"/>
              </w:rPr>
              <w:t>评标项目</w:t>
            </w:r>
          </w:p>
        </w:tc>
        <w:tc>
          <w:tcPr>
            <w:tcW w:w="1387" w:type="dxa"/>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 w:val="21"/>
                <w:szCs w:val="21"/>
              </w:rPr>
            </w:pPr>
            <w:r>
              <w:rPr>
                <w:rFonts w:hint="eastAsia" w:ascii="仿宋" w:hAnsi="仿宋" w:eastAsia="仿宋" w:cs="仿宋"/>
                <w:color w:val="000000"/>
                <w:sz w:val="21"/>
                <w:szCs w:val="21"/>
                <w:lang w:val="en-US" w:bidi="ar"/>
              </w:rPr>
              <w:t>评标细项</w:t>
            </w:r>
          </w:p>
        </w:tc>
        <w:tc>
          <w:tcPr>
            <w:tcW w:w="825" w:type="dxa"/>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sz w:val="20"/>
                <w:szCs w:val="20"/>
              </w:rPr>
            </w:pPr>
            <w:r>
              <w:rPr>
                <w:rFonts w:hint="eastAsia" w:ascii="仿宋" w:hAnsi="仿宋" w:eastAsia="仿宋" w:cs="仿宋"/>
                <w:color w:val="000000"/>
                <w:sz w:val="21"/>
                <w:szCs w:val="21"/>
                <w:lang w:val="en-US" w:bidi="ar"/>
              </w:rPr>
              <w:t>评分</w:t>
            </w:r>
          </w:p>
        </w:tc>
        <w:tc>
          <w:tcPr>
            <w:tcW w:w="621" w:type="dxa"/>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 w:val="21"/>
                <w:szCs w:val="21"/>
              </w:rPr>
            </w:pPr>
            <w:r>
              <w:rPr>
                <w:rFonts w:hint="eastAsia" w:ascii="仿宋" w:hAnsi="仿宋" w:eastAsia="仿宋" w:cs="仿宋"/>
                <w:color w:val="000000"/>
                <w:sz w:val="21"/>
                <w:szCs w:val="21"/>
                <w:lang w:val="en-US" w:bidi="ar"/>
              </w:rPr>
              <w:t>小计</w:t>
            </w:r>
          </w:p>
        </w:tc>
        <w:tc>
          <w:tcPr>
            <w:tcW w:w="5956" w:type="dxa"/>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 w:val="21"/>
                <w:szCs w:val="21"/>
              </w:rPr>
            </w:pPr>
            <w:r>
              <w:rPr>
                <w:rFonts w:hint="eastAsia" w:ascii="仿宋" w:hAnsi="仿宋" w:eastAsia="仿宋" w:cs="仿宋"/>
                <w:color w:val="000000"/>
                <w:sz w:val="21"/>
                <w:szCs w:val="21"/>
                <w:lang w:val="en-US" w:bidi="ar"/>
              </w:rPr>
              <w:t>评标规则</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19" w:hRule="atLeast"/>
          <w:jc w:val="center"/>
        </w:trPr>
        <w:tc>
          <w:tcPr>
            <w:tcW w:w="1053" w:type="dxa"/>
            <w:vMerge w:val="restart"/>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b/>
                <w:color w:val="000000"/>
                <w:sz w:val="18"/>
                <w:szCs w:val="18"/>
                <w:lang w:val="en-US" w:bidi="ar"/>
              </w:rPr>
            </w:pPr>
            <w:r>
              <w:rPr>
                <w:rFonts w:hint="eastAsia" w:ascii="仿宋" w:hAnsi="仿宋" w:eastAsia="仿宋" w:cs="仿宋"/>
                <w:b/>
                <w:color w:val="000000"/>
                <w:sz w:val="18"/>
                <w:szCs w:val="18"/>
                <w:lang w:val="en-US" w:bidi="ar"/>
              </w:rPr>
              <w:t>综合部分</w:t>
            </w:r>
          </w:p>
          <w:p>
            <w:pPr>
              <w:widowControl/>
              <w:jc w:val="center"/>
              <w:textAlignment w:val="center"/>
              <w:rPr>
                <w:rFonts w:hint="eastAsia" w:ascii="仿宋" w:hAnsi="仿宋" w:eastAsia="仿宋" w:cs="仿宋"/>
                <w:b/>
                <w:color w:val="000000"/>
                <w:sz w:val="18"/>
                <w:szCs w:val="18"/>
              </w:rPr>
            </w:pPr>
            <w:r>
              <w:rPr>
                <w:rFonts w:hint="eastAsia" w:ascii="仿宋" w:hAnsi="仿宋" w:eastAsia="仿宋" w:cs="仿宋"/>
                <w:b/>
                <w:color w:val="000000"/>
                <w:sz w:val="18"/>
                <w:szCs w:val="18"/>
                <w:lang w:val="en-US" w:bidi="ar"/>
              </w:rPr>
              <w:t>（</w:t>
            </w:r>
            <w:r>
              <w:rPr>
                <w:rFonts w:hint="eastAsia" w:ascii="仿宋" w:hAnsi="仿宋" w:eastAsia="仿宋" w:cs="仿宋"/>
                <w:b/>
                <w:color w:val="000000"/>
                <w:sz w:val="18"/>
                <w:szCs w:val="18"/>
                <w:lang w:val="en-US" w:eastAsia="zh-CN" w:bidi="ar"/>
              </w:rPr>
              <w:t>40</w:t>
            </w:r>
            <w:r>
              <w:rPr>
                <w:rFonts w:hint="eastAsia" w:ascii="仿宋" w:hAnsi="仿宋" w:eastAsia="仿宋" w:cs="仿宋"/>
                <w:b/>
                <w:color w:val="000000"/>
                <w:sz w:val="18"/>
                <w:szCs w:val="18"/>
                <w:lang w:val="en-US" w:bidi="ar"/>
              </w:rPr>
              <w:t>分）</w:t>
            </w:r>
          </w:p>
        </w:tc>
        <w:tc>
          <w:tcPr>
            <w:tcW w:w="1387" w:type="dxa"/>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lang w:val="en-US" w:bidi="ar"/>
              </w:rPr>
              <w:t>投标人的代理业绩（</w:t>
            </w:r>
            <w:r>
              <w:rPr>
                <w:rFonts w:hint="eastAsia" w:ascii="仿宋" w:hAnsi="仿宋" w:eastAsia="仿宋" w:cs="仿宋"/>
                <w:color w:val="000000"/>
                <w:sz w:val="18"/>
                <w:szCs w:val="18"/>
                <w:lang w:val="en-US" w:eastAsia="zh-CN" w:bidi="ar"/>
              </w:rPr>
              <w:t>30</w:t>
            </w:r>
            <w:r>
              <w:rPr>
                <w:rFonts w:hint="eastAsia" w:ascii="仿宋" w:hAnsi="仿宋" w:eastAsia="仿宋" w:cs="仿宋"/>
                <w:color w:val="000000"/>
                <w:sz w:val="18"/>
                <w:szCs w:val="18"/>
                <w:lang w:val="en-US" w:bidi="ar"/>
              </w:rPr>
              <w:t>分）</w:t>
            </w:r>
          </w:p>
        </w:tc>
        <w:tc>
          <w:tcPr>
            <w:tcW w:w="825" w:type="dxa"/>
            <w:tcBorders>
              <w:tl2br w:val="nil"/>
              <w:tr2bl w:val="nil"/>
            </w:tcBorders>
            <w:noWrap w:val="0"/>
            <w:tcMar>
              <w:top w:w="15" w:type="dxa"/>
              <w:left w:w="15" w:type="dxa"/>
              <w:right w:w="15" w:type="dxa"/>
            </w:tcMar>
            <w:vAlign w:val="center"/>
          </w:tcPr>
          <w:p>
            <w:pPr>
              <w:jc w:val="center"/>
              <w:rPr>
                <w:rFonts w:hint="eastAsia" w:ascii="仿宋" w:hAnsi="仿宋" w:eastAsia="仿宋" w:cs="仿宋"/>
                <w:sz w:val="18"/>
                <w:szCs w:val="18"/>
              </w:rPr>
            </w:pPr>
          </w:p>
        </w:tc>
        <w:tc>
          <w:tcPr>
            <w:tcW w:w="621" w:type="dxa"/>
            <w:vMerge w:val="restart"/>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 w:val="18"/>
                <w:szCs w:val="18"/>
              </w:rPr>
            </w:pPr>
          </w:p>
        </w:tc>
        <w:tc>
          <w:tcPr>
            <w:tcW w:w="5956" w:type="dxa"/>
            <w:tcBorders>
              <w:tl2br w:val="nil"/>
              <w:tr2bl w:val="nil"/>
            </w:tcBorders>
            <w:noWrap w:val="0"/>
            <w:tcMar>
              <w:top w:w="15" w:type="dxa"/>
              <w:left w:w="15" w:type="dxa"/>
              <w:right w:w="15" w:type="dxa"/>
            </w:tcMar>
            <w:vAlign w:val="top"/>
          </w:tcPr>
          <w:p>
            <w:pPr>
              <w:widowControl/>
              <w:jc w:val="center"/>
              <w:textAlignment w:val="top"/>
              <w:rPr>
                <w:rFonts w:hint="eastAsia" w:ascii="仿宋" w:hAnsi="仿宋" w:eastAsia="仿宋" w:cs="仿宋"/>
                <w:color w:val="000000"/>
                <w:sz w:val="18"/>
                <w:szCs w:val="18"/>
                <w:lang w:val="en-US" w:eastAsia="zh-CN" w:bidi="ar"/>
              </w:rPr>
            </w:pPr>
            <w:r>
              <w:rPr>
                <w:rFonts w:hint="eastAsia" w:ascii="仿宋" w:hAnsi="仿宋" w:eastAsia="仿宋" w:cs="仿宋"/>
                <w:color w:val="000000"/>
                <w:sz w:val="18"/>
                <w:szCs w:val="18"/>
                <w:lang w:val="en-US" w:eastAsia="zh-CN" w:bidi="ar"/>
              </w:rPr>
              <w:t>自2018年起在宣城市区及周边县城</w:t>
            </w:r>
          </w:p>
          <w:p>
            <w:pPr>
              <w:widowControl/>
              <w:jc w:val="center"/>
              <w:textAlignment w:val="top"/>
              <w:rPr>
                <w:rFonts w:hint="eastAsia" w:eastAsia="仿宋"/>
                <w:lang w:val="en-US" w:eastAsia="zh-CN"/>
              </w:rPr>
            </w:pPr>
            <w:r>
              <w:rPr>
                <w:rFonts w:hint="eastAsia" w:ascii="仿宋" w:hAnsi="仿宋" w:eastAsia="仿宋" w:cs="仿宋"/>
                <w:color w:val="000000"/>
                <w:sz w:val="18"/>
                <w:szCs w:val="18"/>
                <w:lang w:val="en-US" w:eastAsia="zh-CN" w:bidi="ar"/>
              </w:rPr>
              <w:t>有代理项目的1个项目得2分，最高得30分（请提供合同签署页、封面页等证明材料，未提供不得分）。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52" w:hRule="atLeast"/>
          <w:jc w:val="center"/>
        </w:trPr>
        <w:tc>
          <w:tcPr>
            <w:tcW w:w="1053"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b/>
                <w:color w:val="000000"/>
                <w:sz w:val="18"/>
                <w:szCs w:val="18"/>
              </w:rPr>
            </w:pPr>
          </w:p>
        </w:tc>
        <w:tc>
          <w:tcPr>
            <w:tcW w:w="1387" w:type="dxa"/>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lang w:val="en-US" w:bidi="ar"/>
              </w:rPr>
              <w:t>投标人的管理机制（</w:t>
            </w:r>
            <w:r>
              <w:rPr>
                <w:rFonts w:hint="eastAsia" w:ascii="仿宋" w:hAnsi="仿宋" w:eastAsia="仿宋" w:cs="仿宋"/>
                <w:color w:val="000000"/>
                <w:sz w:val="18"/>
                <w:szCs w:val="18"/>
                <w:lang w:val="en-US" w:eastAsia="zh-CN" w:bidi="ar"/>
              </w:rPr>
              <w:t>5</w:t>
            </w:r>
            <w:r>
              <w:rPr>
                <w:rFonts w:hint="eastAsia" w:ascii="仿宋" w:hAnsi="仿宋" w:eastAsia="仿宋" w:cs="仿宋"/>
                <w:color w:val="000000"/>
                <w:sz w:val="18"/>
                <w:szCs w:val="18"/>
                <w:lang w:val="en-US" w:bidi="ar"/>
              </w:rPr>
              <w:t>分）</w:t>
            </w:r>
          </w:p>
        </w:tc>
        <w:tc>
          <w:tcPr>
            <w:tcW w:w="825" w:type="dxa"/>
            <w:tcBorders>
              <w:tl2br w:val="nil"/>
              <w:tr2bl w:val="nil"/>
            </w:tcBorders>
            <w:noWrap w:val="0"/>
            <w:tcMar>
              <w:top w:w="15" w:type="dxa"/>
              <w:left w:w="15" w:type="dxa"/>
              <w:right w:w="15" w:type="dxa"/>
            </w:tcMar>
            <w:vAlign w:val="center"/>
          </w:tcPr>
          <w:p>
            <w:pPr>
              <w:jc w:val="center"/>
              <w:rPr>
                <w:rFonts w:hint="eastAsia" w:ascii="仿宋" w:hAnsi="仿宋" w:eastAsia="仿宋" w:cs="仿宋"/>
                <w:sz w:val="18"/>
                <w:szCs w:val="18"/>
              </w:rPr>
            </w:pPr>
          </w:p>
        </w:tc>
        <w:tc>
          <w:tcPr>
            <w:tcW w:w="621"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 w:val="18"/>
                <w:szCs w:val="18"/>
              </w:rPr>
            </w:pPr>
          </w:p>
        </w:tc>
        <w:tc>
          <w:tcPr>
            <w:tcW w:w="5956" w:type="dxa"/>
            <w:tcBorders>
              <w:tl2br w:val="nil"/>
              <w:tr2bl w:val="nil"/>
            </w:tcBorders>
            <w:noWrap w:val="0"/>
            <w:tcMar>
              <w:top w:w="15" w:type="dxa"/>
              <w:left w:w="15" w:type="dxa"/>
              <w:right w:w="15" w:type="dxa"/>
            </w:tcMar>
            <w:vAlign w:val="top"/>
          </w:tcPr>
          <w:p>
            <w:pPr>
              <w:widowControl/>
              <w:jc w:val="center"/>
              <w:textAlignment w:val="top"/>
              <w:rPr>
                <w:rFonts w:hint="eastAsia" w:ascii="仿宋" w:hAnsi="仿宋" w:eastAsia="仿宋" w:cs="仿宋"/>
                <w:color w:val="000000"/>
                <w:sz w:val="18"/>
                <w:szCs w:val="18"/>
                <w:lang w:val="en-US" w:eastAsia="zh-CN" w:bidi="ar"/>
              </w:rPr>
            </w:pPr>
            <w:r>
              <w:rPr>
                <w:rFonts w:hint="eastAsia" w:ascii="仿宋" w:hAnsi="仿宋" w:eastAsia="仿宋" w:cs="仿宋"/>
                <w:color w:val="000000"/>
                <w:sz w:val="18"/>
                <w:szCs w:val="18"/>
                <w:lang w:val="en-US" w:bidi="ar"/>
              </w:rPr>
              <w:t>1、简要说明投标人的管理机制得</w:t>
            </w:r>
            <w:r>
              <w:rPr>
                <w:rFonts w:hint="eastAsia" w:ascii="仿宋" w:hAnsi="仿宋" w:eastAsia="仿宋" w:cs="仿宋"/>
                <w:color w:val="000000"/>
                <w:sz w:val="18"/>
                <w:szCs w:val="18"/>
                <w:lang w:val="en-US" w:eastAsia="zh-CN" w:bidi="ar"/>
              </w:rPr>
              <w:t>2</w:t>
            </w:r>
            <w:r>
              <w:rPr>
                <w:rFonts w:hint="eastAsia" w:ascii="仿宋" w:hAnsi="仿宋" w:eastAsia="仿宋" w:cs="仿宋"/>
                <w:color w:val="000000"/>
                <w:sz w:val="18"/>
                <w:szCs w:val="18"/>
                <w:lang w:val="en-US" w:bidi="ar"/>
              </w:rPr>
              <w:t>分；</w:t>
            </w:r>
          </w:p>
          <w:p>
            <w:pPr>
              <w:widowControl/>
              <w:jc w:val="center"/>
              <w:textAlignment w:val="top"/>
              <w:rPr>
                <w:rFonts w:hint="eastAsia" w:ascii="仿宋" w:hAnsi="仿宋" w:eastAsia="仿宋" w:cs="仿宋"/>
                <w:color w:val="000000"/>
                <w:sz w:val="18"/>
                <w:szCs w:val="18"/>
                <w:lang w:val="en-US" w:eastAsia="zh-CN" w:bidi="ar"/>
              </w:rPr>
            </w:pPr>
            <w:r>
              <w:rPr>
                <w:rFonts w:hint="eastAsia" w:ascii="仿宋" w:hAnsi="仿宋" w:eastAsia="仿宋" w:cs="仿宋"/>
                <w:color w:val="000000"/>
                <w:sz w:val="18"/>
                <w:szCs w:val="18"/>
                <w:lang w:val="en-US" w:bidi="ar"/>
              </w:rPr>
              <w:t>2、管理机制适应我司情况得</w:t>
            </w:r>
            <w:r>
              <w:rPr>
                <w:rFonts w:hint="eastAsia" w:ascii="仿宋" w:hAnsi="仿宋" w:eastAsia="仿宋" w:cs="仿宋"/>
                <w:color w:val="000000"/>
                <w:sz w:val="18"/>
                <w:szCs w:val="18"/>
                <w:lang w:val="en-US" w:eastAsia="zh-CN" w:bidi="ar"/>
              </w:rPr>
              <w:t>2</w:t>
            </w:r>
            <w:r>
              <w:rPr>
                <w:rFonts w:hint="eastAsia" w:ascii="仿宋" w:hAnsi="仿宋" w:eastAsia="仿宋" w:cs="仿宋"/>
                <w:color w:val="000000"/>
                <w:sz w:val="18"/>
                <w:szCs w:val="18"/>
                <w:lang w:val="en-US" w:bidi="ar"/>
              </w:rPr>
              <w:t>分；</w:t>
            </w:r>
          </w:p>
          <w:p>
            <w:pPr>
              <w:widowControl/>
              <w:jc w:val="center"/>
              <w:textAlignment w:val="top"/>
              <w:rPr>
                <w:rFonts w:hint="eastAsia" w:ascii="仿宋" w:hAnsi="仿宋" w:eastAsia="仿宋" w:cs="仿宋"/>
                <w:color w:val="000000"/>
                <w:sz w:val="18"/>
                <w:szCs w:val="18"/>
              </w:rPr>
            </w:pPr>
            <w:r>
              <w:rPr>
                <w:rFonts w:hint="eastAsia" w:ascii="仿宋" w:hAnsi="仿宋" w:eastAsia="仿宋" w:cs="仿宋"/>
                <w:color w:val="000000"/>
                <w:sz w:val="18"/>
                <w:szCs w:val="18"/>
                <w:lang w:val="en-US" w:bidi="ar"/>
              </w:rPr>
              <w:t>3、机制高效得</w:t>
            </w:r>
            <w:r>
              <w:rPr>
                <w:rFonts w:hint="eastAsia" w:ascii="仿宋" w:hAnsi="仿宋" w:eastAsia="仿宋" w:cs="仿宋"/>
                <w:color w:val="000000"/>
                <w:sz w:val="18"/>
                <w:szCs w:val="18"/>
                <w:lang w:val="en-US" w:eastAsia="zh-CN" w:bidi="ar"/>
              </w:rPr>
              <w:t>1</w:t>
            </w:r>
            <w:r>
              <w:rPr>
                <w:rFonts w:hint="eastAsia" w:ascii="仿宋" w:hAnsi="仿宋" w:eastAsia="仿宋" w:cs="仿宋"/>
                <w:color w:val="000000"/>
                <w:sz w:val="18"/>
                <w:szCs w:val="18"/>
                <w:lang w:val="en-US" w:bidi="ar"/>
              </w:rPr>
              <w:t>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108" w:hRule="atLeast"/>
          <w:jc w:val="center"/>
        </w:trPr>
        <w:tc>
          <w:tcPr>
            <w:tcW w:w="1053"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b/>
                <w:color w:val="000000"/>
                <w:sz w:val="18"/>
                <w:szCs w:val="18"/>
              </w:rPr>
            </w:pPr>
          </w:p>
        </w:tc>
        <w:tc>
          <w:tcPr>
            <w:tcW w:w="1387" w:type="dxa"/>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 w:val="18"/>
                <w:szCs w:val="18"/>
                <w:lang w:val="en-US" w:eastAsia="zh-CN" w:bidi="ar"/>
              </w:rPr>
            </w:pPr>
            <w:r>
              <w:rPr>
                <w:rFonts w:hint="eastAsia" w:ascii="仿宋" w:hAnsi="仿宋" w:eastAsia="仿宋" w:cs="仿宋"/>
                <w:color w:val="000000"/>
                <w:sz w:val="18"/>
                <w:szCs w:val="18"/>
                <w:lang w:val="en-US" w:bidi="ar"/>
              </w:rPr>
              <w:t>项目团队的</w:t>
            </w:r>
            <w:r>
              <w:rPr>
                <w:rFonts w:hint="eastAsia" w:ascii="仿宋" w:hAnsi="仿宋" w:eastAsia="仿宋" w:cs="仿宋"/>
                <w:color w:val="000000"/>
                <w:sz w:val="18"/>
                <w:szCs w:val="18"/>
                <w:lang w:val="en-US" w:eastAsia="zh-CN" w:bidi="ar"/>
              </w:rPr>
              <w:t>组成</w:t>
            </w:r>
          </w:p>
          <w:p>
            <w:pPr>
              <w:widowControl/>
              <w:jc w:val="center"/>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lang w:val="en-US" w:bidi="ar"/>
              </w:rPr>
              <w:t>（</w:t>
            </w:r>
            <w:r>
              <w:rPr>
                <w:rFonts w:hint="eastAsia" w:ascii="仿宋" w:hAnsi="仿宋" w:eastAsia="仿宋" w:cs="仿宋"/>
                <w:color w:val="000000"/>
                <w:sz w:val="18"/>
                <w:szCs w:val="18"/>
                <w:lang w:val="en-US" w:eastAsia="zh-CN" w:bidi="ar"/>
              </w:rPr>
              <w:t>5</w:t>
            </w:r>
            <w:r>
              <w:rPr>
                <w:rFonts w:hint="eastAsia" w:ascii="仿宋" w:hAnsi="仿宋" w:eastAsia="仿宋" w:cs="仿宋"/>
                <w:color w:val="000000"/>
                <w:sz w:val="18"/>
                <w:szCs w:val="18"/>
                <w:lang w:val="en-US" w:bidi="ar"/>
              </w:rPr>
              <w:t>分）</w:t>
            </w:r>
          </w:p>
        </w:tc>
        <w:tc>
          <w:tcPr>
            <w:tcW w:w="825" w:type="dxa"/>
            <w:tcBorders>
              <w:tl2br w:val="nil"/>
              <w:tr2bl w:val="nil"/>
            </w:tcBorders>
            <w:noWrap w:val="0"/>
            <w:tcMar>
              <w:top w:w="15" w:type="dxa"/>
              <w:left w:w="15" w:type="dxa"/>
              <w:right w:w="15" w:type="dxa"/>
            </w:tcMar>
            <w:vAlign w:val="center"/>
          </w:tcPr>
          <w:p>
            <w:pPr>
              <w:jc w:val="center"/>
              <w:rPr>
                <w:rFonts w:hint="eastAsia" w:ascii="仿宋" w:hAnsi="仿宋" w:eastAsia="仿宋" w:cs="仿宋"/>
                <w:sz w:val="18"/>
                <w:szCs w:val="18"/>
              </w:rPr>
            </w:pPr>
          </w:p>
        </w:tc>
        <w:tc>
          <w:tcPr>
            <w:tcW w:w="621"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 w:val="18"/>
                <w:szCs w:val="18"/>
              </w:rPr>
            </w:pPr>
          </w:p>
        </w:tc>
        <w:tc>
          <w:tcPr>
            <w:tcW w:w="5956" w:type="dxa"/>
            <w:tcBorders>
              <w:tl2br w:val="nil"/>
              <w:tr2bl w:val="nil"/>
            </w:tcBorders>
            <w:noWrap w:val="0"/>
            <w:tcMar>
              <w:top w:w="15" w:type="dxa"/>
              <w:left w:w="15" w:type="dxa"/>
              <w:right w:w="15" w:type="dxa"/>
            </w:tcMar>
            <w:vAlign w:val="top"/>
          </w:tcPr>
          <w:p>
            <w:pPr>
              <w:widowControl/>
              <w:numPr>
                <w:ilvl w:val="0"/>
                <w:numId w:val="2"/>
              </w:numPr>
              <w:jc w:val="center"/>
              <w:textAlignment w:val="top"/>
              <w:rPr>
                <w:rFonts w:hint="eastAsia" w:ascii="仿宋" w:hAnsi="仿宋" w:eastAsia="仿宋" w:cs="仿宋"/>
                <w:color w:val="000000"/>
                <w:sz w:val="18"/>
                <w:szCs w:val="18"/>
                <w:lang w:val="en-US"/>
              </w:rPr>
            </w:pPr>
            <w:r>
              <w:rPr>
                <w:rFonts w:hint="eastAsia" w:ascii="仿宋" w:hAnsi="仿宋" w:eastAsia="仿宋" w:cs="仿宋"/>
                <w:color w:val="000000"/>
                <w:sz w:val="18"/>
                <w:szCs w:val="18"/>
                <w:lang w:val="en-US" w:eastAsia="zh-CN" w:bidi="ar"/>
              </w:rPr>
              <w:t>有</w:t>
            </w:r>
            <w:r>
              <w:rPr>
                <w:rFonts w:hint="eastAsia" w:ascii="仿宋" w:hAnsi="仿宋" w:eastAsia="仿宋" w:cs="仿宋"/>
                <w:color w:val="000000"/>
                <w:sz w:val="18"/>
                <w:szCs w:val="18"/>
                <w:lang w:val="en-US" w:bidi="ar"/>
              </w:rPr>
              <w:t>项目常驻人员得</w:t>
            </w:r>
            <w:r>
              <w:rPr>
                <w:rFonts w:hint="eastAsia" w:ascii="仿宋" w:hAnsi="仿宋" w:eastAsia="仿宋" w:cs="仿宋"/>
                <w:color w:val="000000"/>
                <w:sz w:val="18"/>
                <w:szCs w:val="18"/>
                <w:lang w:val="en-US" w:eastAsia="zh-CN" w:bidi="ar"/>
              </w:rPr>
              <w:t>2</w:t>
            </w:r>
            <w:r>
              <w:rPr>
                <w:rFonts w:hint="eastAsia" w:ascii="仿宋" w:hAnsi="仿宋" w:eastAsia="仿宋" w:cs="仿宋"/>
                <w:color w:val="000000"/>
                <w:sz w:val="18"/>
                <w:szCs w:val="18"/>
                <w:lang w:val="en-US" w:bidi="ar"/>
              </w:rPr>
              <w:t>分；</w:t>
            </w:r>
          </w:p>
          <w:p>
            <w:pPr>
              <w:widowControl/>
              <w:numPr>
                <w:ilvl w:val="0"/>
                <w:numId w:val="2"/>
              </w:numPr>
              <w:jc w:val="center"/>
              <w:textAlignment w:val="top"/>
              <w:rPr>
                <w:rFonts w:hint="eastAsia" w:ascii="仿宋" w:hAnsi="仿宋" w:eastAsia="仿宋" w:cs="仿宋"/>
                <w:color w:val="000000"/>
                <w:sz w:val="18"/>
                <w:szCs w:val="18"/>
                <w:lang w:val="en-US"/>
              </w:rPr>
            </w:pPr>
            <w:r>
              <w:rPr>
                <w:rFonts w:hint="eastAsia" w:ascii="仿宋" w:hAnsi="仿宋" w:eastAsia="仿宋" w:cs="仿宋"/>
                <w:color w:val="000000"/>
                <w:sz w:val="18"/>
                <w:szCs w:val="18"/>
                <w:lang w:val="en-US" w:bidi="ar"/>
              </w:rPr>
              <w:t>有</w:t>
            </w:r>
            <w:r>
              <w:rPr>
                <w:rFonts w:hint="eastAsia" w:ascii="仿宋" w:hAnsi="仿宋" w:eastAsia="仿宋" w:cs="仿宋"/>
                <w:color w:val="000000"/>
                <w:sz w:val="18"/>
                <w:szCs w:val="18"/>
                <w:lang w:val="en-US" w:eastAsia="zh-CN" w:bidi="ar"/>
              </w:rPr>
              <w:t>本</w:t>
            </w:r>
            <w:r>
              <w:rPr>
                <w:rFonts w:hint="eastAsia" w:ascii="仿宋" w:hAnsi="仿宋" w:eastAsia="仿宋" w:cs="仿宋"/>
                <w:color w:val="000000"/>
                <w:sz w:val="18"/>
                <w:szCs w:val="18"/>
                <w:lang w:val="en-US" w:bidi="ar"/>
              </w:rPr>
              <w:t>地区相应岗位经验得</w:t>
            </w:r>
            <w:r>
              <w:rPr>
                <w:rFonts w:hint="eastAsia" w:ascii="仿宋" w:hAnsi="仿宋" w:eastAsia="仿宋" w:cs="仿宋"/>
                <w:color w:val="000000"/>
                <w:sz w:val="18"/>
                <w:szCs w:val="18"/>
                <w:lang w:val="en-US" w:eastAsia="zh-CN" w:bidi="ar"/>
              </w:rPr>
              <w:t>3</w:t>
            </w:r>
            <w:r>
              <w:rPr>
                <w:rFonts w:hint="eastAsia" w:ascii="仿宋" w:hAnsi="仿宋" w:eastAsia="仿宋" w:cs="仿宋"/>
                <w:color w:val="000000"/>
                <w:sz w:val="18"/>
                <w:szCs w:val="18"/>
                <w:lang w:val="en-US" w:bidi="ar"/>
              </w:rPr>
              <w:t>分</w:t>
            </w:r>
            <w:r>
              <w:rPr>
                <w:rFonts w:hint="eastAsia" w:ascii="仿宋" w:hAnsi="仿宋" w:eastAsia="仿宋" w:cs="仿宋"/>
                <w:color w:val="000000"/>
                <w:sz w:val="18"/>
                <w:szCs w:val="18"/>
                <w:lang w:val="en-US" w:eastAsia="zh-CN" w:bidi="ar"/>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45" w:hRule="atLeast"/>
          <w:jc w:val="center"/>
        </w:trPr>
        <w:tc>
          <w:tcPr>
            <w:tcW w:w="1053" w:type="dxa"/>
            <w:vMerge w:val="restart"/>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b/>
                <w:color w:val="000000"/>
                <w:sz w:val="18"/>
                <w:szCs w:val="18"/>
                <w:lang w:val="en-US" w:bidi="ar"/>
              </w:rPr>
            </w:pPr>
            <w:r>
              <w:rPr>
                <w:rFonts w:hint="eastAsia" w:ascii="仿宋" w:hAnsi="仿宋" w:eastAsia="仿宋" w:cs="仿宋"/>
                <w:b/>
                <w:color w:val="000000"/>
                <w:sz w:val="18"/>
                <w:szCs w:val="18"/>
                <w:lang w:val="en-US" w:bidi="ar"/>
              </w:rPr>
              <w:t>技术部分</w:t>
            </w:r>
          </w:p>
          <w:p>
            <w:pPr>
              <w:widowControl/>
              <w:jc w:val="center"/>
              <w:textAlignment w:val="center"/>
              <w:rPr>
                <w:rFonts w:hint="eastAsia" w:ascii="仿宋" w:hAnsi="仿宋" w:eastAsia="仿宋" w:cs="仿宋"/>
                <w:b/>
                <w:color w:val="000000"/>
                <w:sz w:val="18"/>
                <w:szCs w:val="18"/>
              </w:rPr>
            </w:pPr>
            <w:r>
              <w:rPr>
                <w:rFonts w:hint="eastAsia" w:ascii="仿宋" w:hAnsi="仿宋" w:eastAsia="仿宋" w:cs="仿宋"/>
                <w:b/>
                <w:color w:val="000000"/>
                <w:sz w:val="18"/>
                <w:szCs w:val="18"/>
                <w:lang w:val="en-US" w:bidi="ar"/>
              </w:rPr>
              <w:t>（</w:t>
            </w:r>
            <w:r>
              <w:rPr>
                <w:rFonts w:hint="eastAsia" w:ascii="仿宋" w:hAnsi="仿宋" w:eastAsia="仿宋" w:cs="仿宋"/>
                <w:b/>
                <w:color w:val="000000"/>
                <w:sz w:val="18"/>
                <w:szCs w:val="18"/>
                <w:lang w:val="en-US" w:eastAsia="zh-CN" w:bidi="ar"/>
              </w:rPr>
              <w:t>30</w:t>
            </w:r>
            <w:r>
              <w:rPr>
                <w:rFonts w:hint="eastAsia" w:ascii="仿宋" w:hAnsi="仿宋" w:eastAsia="仿宋" w:cs="仿宋"/>
                <w:b/>
                <w:color w:val="000000"/>
                <w:sz w:val="18"/>
                <w:szCs w:val="18"/>
                <w:lang w:val="en-US" w:bidi="ar"/>
              </w:rPr>
              <w:t>分）</w:t>
            </w:r>
          </w:p>
        </w:tc>
        <w:tc>
          <w:tcPr>
            <w:tcW w:w="1387" w:type="dxa"/>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 w:val="18"/>
                <w:szCs w:val="18"/>
                <w:lang w:val="en-US" w:bidi="ar"/>
              </w:rPr>
            </w:pPr>
            <w:r>
              <w:rPr>
                <w:rFonts w:hint="eastAsia" w:ascii="仿宋" w:hAnsi="仿宋" w:eastAsia="仿宋" w:cs="仿宋"/>
                <w:color w:val="000000"/>
                <w:sz w:val="18"/>
                <w:szCs w:val="18"/>
                <w:lang w:val="en-US" w:bidi="ar"/>
              </w:rPr>
              <w:t>市场及政策研究</w:t>
            </w:r>
          </w:p>
          <w:p>
            <w:pPr>
              <w:widowControl/>
              <w:jc w:val="center"/>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lang w:val="en-US" w:bidi="ar"/>
              </w:rPr>
              <w:t>（</w:t>
            </w:r>
            <w:r>
              <w:rPr>
                <w:rFonts w:hint="eastAsia" w:ascii="仿宋" w:hAnsi="仿宋" w:eastAsia="仿宋" w:cs="仿宋"/>
                <w:color w:val="000000"/>
                <w:sz w:val="18"/>
                <w:szCs w:val="18"/>
                <w:lang w:val="en-US" w:eastAsia="zh-CN" w:bidi="ar"/>
              </w:rPr>
              <w:t>10</w:t>
            </w:r>
            <w:r>
              <w:rPr>
                <w:rFonts w:hint="eastAsia" w:ascii="仿宋" w:hAnsi="仿宋" w:eastAsia="仿宋" w:cs="仿宋"/>
                <w:color w:val="000000"/>
                <w:sz w:val="18"/>
                <w:szCs w:val="18"/>
                <w:lang w:val="en-US" w:bidi="ar"/>
              </w:rPr>
              <w:t>分）</w:t>
            </w:r>
          </w:p>
        </w:tc>
        <w:tc>
          <w:tcPr>
            <w:tcW w:w="825" w:type="dxa"/>
            <w:tcBorders>
              <w:tl2br w:val="nil"/>
              <w:tr2bl w:val="nil"/>
            </w:tcBorders>
            <w:noWrap w:val="0"/>
            <w:tcMar>
              <w:top w:w="15" w:type="dxa"/>
              <w:left w:w="15" w:type="dxa"/>
              <w:right w:w="15" w:type="dxa"/>
            </w:tcMar>
            <w:vAlign w:val="center"/>
          </w:tcPr>
          <w:p>
            <w:pPr>
              <w:jc w:val="center"/>
              <w:rPr>
                <w:rFonts w:hint="eastAsia" w:ascii="仿宋" w:hAnsi="仿宋" w:eastAsia="仿宋" w:cs="仿宋"/>
                <w:sz w:val="18"/>
                <w:szCs w:val="18"/>
              </w:rPr>
            </w:pPr>
          </w:p>
        </w:tc>
        <w:tc>
          <w:tcPr>
            <w:tcW w:w="621" w:type="dxa"/>
            <w:vMerge w:val="restart"/>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 w:val="18"/>
                <w:szCs w:val="18"/>
              </w:rPr>
            </w:pPr>
          </w:p>
        </w:tc>
        <w:tc>
          <w:tcPr>
            <w:tcW w:w="5956" w:type="dxa"/>
            <w:tcBorders>
              <w:tl2br w:val="nil"/>
              <w:tr2bl w:val="nil"/>
            </w:tcBorders>
            <w:noWrap w:val="0"/>
            <w:tcMar>
              <w:top w:w="15" w:type="dxa"/>
              <w:left w:w="15" w:type="dxa"/>
              <w:right w:w="15" w:type="dxa"/>
            </w:tcMar>
            <w:vAlign w:val="top"/>
          </w:tcPr>
          <w:p>
            <w:pPr>
              <w:widowControl/>
              <w:jc w:val="center"/>
              <w:textAlignment w:val="top"/>
              <w:rPr>
                <w:rFonts w:hint="eastAsia" w:ascii="仿宋" w:hAnsi="仿宋" w:eastAsia="仿宋" w:cs="仿宋"/>
                <w:color w:val="000000"/>
                <w:sz w:val="18"/>
                <w:szCs w:val="18"/>
                <w:lang w:val="en-US" w:eastAsia="zh-CN" w:bidi="ar"/>
              </w:rPr>
            </w:pPr>
            <w:r>
              <w:rPr>
                <w:rFonts w:hint="eastAsia" w:ascii="仿宋" w:hAnsi="仿宋" w:eastAsia="仿宋" w:cs="仿宋"/>
                <w:color w:val="000000"/>
                <w:sz w:val="18"/>
                <w:szCs w:val="18"/>
                <w:lang w:val="en-US" w:bidi="ar"/>
              </w:rPr>
              <w:t>1、对</w:t>
            </w:r>
            <w:r>
              <w:rPr>
                <w:rFonts w:hint="eastAsia" w:ascii="仿宋" w:hAnsi="仿宋" w:eastAsia="仿宋" w:cs="仿宋"/>
                <w:color w:val="000000"/>
                <w:sz w:val="18"/>
                <w:szCs w:val="18"/>
                <w:lang w:val="en-US" w:eastAsia="zh-CN" w:bidi="ar"/>
              </w:rPr>
              <w:t>宣城市区</w:t>
            </w:r>
            <w:r>
              <w:rPr>
                <w:rFonts w:hint="eastAsia" w:ascii="仿宋" w:hAnsi="仿宋" w:eastAsia="仿宋" w:cs="仿宋"/>
                <w:color w:val="000000"/>
                <w:sz w:val="18"/>
                <w:szCs w:val="18"/>
                <w:lang w:val="en-US" w:bidi="ar"/>
              </w:rPr>
              <w:t>市场调研数据完整真实性，包括大部分周边竞品楼盘得</w:t>
            </w:r>
            <w:r>
              <w:rPr>
                <w:rFonts w:hint="eastAsia" w:ascii="仿宋" w:hAnsi="仿宋" w:eastAsia="仿宋" w:cs="仿宋"/>
                <w:color w:val="000000"/>
                <w:sz w:val="18"/>
                <w:szCs w:val="18"/>
                <w:lang w:val="en-US" w:eastAsia="zh-CN" w:bidi="ar"/>
              </w:rPr>
              <w:t>10</w:t>
            </w:r>
            <w:r>
              <w:rPr>
                <w:rFonts w:hint="eastAsia" w:ascii="仿宋" w:hAnsi="仿宋" w:eastAsia="仿宋" w:cs="仿宋"/>
                <w:color w:val="000000"/>
                <w:sz w:val="18"/>
                <w:szCs w:val="18"/>
                <w:lang w:val="en-US" w:bidi="ar"/>
              </w:rPr>
              <w:t>分；</w:t>
            </w:r>
          </w:p>
          <w:p>
            <w:pPr>
              <w:widowControl/>
              <w:jc w:val="center"/>
              <w:textAlignment w:val="top"/>
              <w:rPr>
                <w:rFonts w:hint="eastAsia" w:ascii="仿宋" w:hAnsi="仿宋" w:eastAsia="仿宋" w:cs="仿宋"/>
                <w:color w:val="000000"/>
                <w:sz w:val="18"/>
                <w:szCs w:val="18"/>
              </w:rPr>
            </w:pPr>
            <w:r>
              <w:rPr>
                <w:rFonts w:hint="eastAsia" w:ascii="仿宋" w:hAnsi="仿宋" w:eastAsia="仿宋" w:cs="仿宋"/>
                <w:color w:val="000000"/>
                <w:sz w:val="18"/>
                <w:szCs w:val="18"/>
                <w:lang w:val="en-US" w:bidi="ar"/>
              </w:rPr>
              <w:t>没有近期开盘楼盘或没有竞品楼盘调研的不得分。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50" w:hRule="atLeast"/>
          <w:jc w:val="center"/>
        </w:trPr>
        <w:tc>
          <w:tcPr>
            <w:tcW w:w="1053"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b/>
                <w:color w:val="000000"/>
                <w:sz w:val="18"/>
                <w:szCs w:val="18"/>
              </w:rPr>
            </w:pPr>
          </w:p>
        </w:tc>
        <w:tc>
          <w:tcPr>
            <w:tcW w:w="1387" w:type="dxa"/>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lang w:val="en-US" w:bidi="ar"/>
              </w:rPr>
              <w:t>项目定位及分析（</w:t>
            </w:r>
            <w:r>
              <w:rPr>
                <w:rFonts w:hint="eastAsia" w:ascii="仿宋" w:hAnsi="仿宋" w:eastAsia="仿宋" w:cs="仿宋"/>
                <w:color w:val="000000"/>
                <w:sz w:val="18"/>
                <w:szCs w:val="18"/>
                <w:lang w:val="en-US" w:eastAsia="zh-CN" w:bidi="ar"/>
              </w:rPr>
              <w:t>20</w:t>
            </w:r>
            <w:r>
              <w:rPr>
                <w:rFonts w:hint="eastAsia" w:ascii="仿宋" w:hAnsi="仿宋" w:eastAsia="仿宋" w:cs="仿宋"/>
                <w:color w:val="000000"/>
                <w:sz w:val="18"/>
                <w:szCs w:val="18"/>
                <w:lang w:val="en-US" w:bidi="ar"/>
              </w:rPr>
              <w:t>分）</w:t>
            </w:r>
          </w:p>
        </w:tc>
        <w:tc>
          <w:tcPr>
            <w:tcW w:w="825" w:type="dxa"/>
            <w:tcBorders>
              <w:tl2br w:val="nil"/>
              <w:tr2bl w:val="nil"/>
            </w:tcBorders>
            <w:noWrap w:val="0"/>
            <w:tcMar>
              <w:top w:w="15" w:type="dxa"/>
              <w:left w:w="15" w:type="dxa"/>
              <w:right w:w="15" w:type="dxa"/>
            </w:tcMar>
            <w:vAlign w:val="center"/>
          </w:tcPr>
          <w:p>
            <w:pPr>
              <w:jc w:val="center"/>
              <w:rPr>
                <w:rFonts w:hint="eastAsia" w:ascii="仿宋" w:hAnsi="仿宋" w:eastAsia="仿宋" w:cs="仿宋"/>
                <w:sz w:val="18"/>
                <w:szCs w:val="18"/>
              </w:rPr>
            </w:pPr>
          </w:p>
        </w:tc>
        <w:tc>
          <w:tcPr>
            <w:tcW w:w="621"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 w:val="18"/>
                <w:szCs w:val="18"/>
              </w:rPr>
            </w:pPr>
          </w:p>
        </w:tc>
        <w:tc>
          <w:tcPr>
            <w:tcW w:w="5956" w:type="dxa"/>
            <w:tcBorders>
              <w:tl2br w:val="nil"/>
              <w:tr2bl w:val="nil"/>
            </w:tcBorders>
            <w:noWrap w:val="0"/>
            <w:tcMar>
              <w:top w:w="15" w:type="dxa"/>
              <w:left w:w="15" w:type="dxa"/>
              <w:right w:w="15" w:type="dxa"/>
            </w:tcMar>
            <w:vAlign w:val="top"/>
          </w:tcPr>
          <w:p>
            <w:pPr>
              <w:widowControl/>
              <w:jc w:val="center"/>
              <w:textAlignment w:val="top"/>
              <w:rPr>
                <w:rFonts w:hint="eastAsia" w:ascii="仿宋" w:hAnsi="仿宋" w:eastAsia="仿宋" w:cs="仿宋"/>
                <w:color w:val="000000"/>
                <w:sz w:val="18"/>
                <w:szCs w:val="18"/>
                <w:lang w:val="en-US" w:eastAsia="zh-CN" w:bidi="ar"/>
              </w:rPr>
            </w:pPr>
            <w:r>
              <w:rPr>
                <w:rFonts w:hint="eastAsia" w:ascii="仿宋" w:hAnsi="仿宋" w:eastAsia="仿宋" w:cs="仿宋"/>
                <w:color w:val="000000"/>
                <w:sz w:val="18"/>
                <w:szCs w:val="18"/>
                <w:lang w:val="en-US" w:bidi="ar"/>
              </w:rPr>
              <w:t>1、说明目标客户群体，要求证据充分，符合实际情况，得</w:t>
            </w:r>
            <w:r>
              <w:rPr>
                <w:rFonts w:hint="eastAsia" w:ascii="仿宋" w:hAnsi="仿宋" w:eastAsia="仿宋" w:cs="仿宋"/>
                <w:color w:val="000000"/>
                <w:sz w:val="18"/>
                <w:szCs w:val="18"/>
                <w:lang w:val="en-US" w:eastAsia="zh-CN" w:bidi="ar"/>
              </w:rPr>
              <w:t>10</w:t>
            </w:r>
            <w:r>
              <w:rPr>
                <w:rFonts w:hint="eastAsia" w:ascii="仿宋" w:hAnsi="仿宋" w:eastAsia="仿宋" w:cs="仿宋"/>
                <w:color w:val="000000"/>
                <w:sz w:val="18"/>
                <w:szCs w:val="18"/>
                <w:lang w:val="en-US" w:bidi="ar"/>
              </w:rPr>
              <w:t>分；</w:t>
            </w:r>
          </w:p>
          <w:p>
            <w:pPr>
              <w:widowControl/>
              <w:jc w:val="center"/>
              <w:textAlignment w:val="top"/>
              <w:rPr>
                <w:rFonts w:hint="eastAsia" w:ascii="仿宋" w:hAnsi="仿宋" w:eastAsia="仿宋" w:cs="仿宋"/>
                <w:color w:val="000000"/>
                <w:sz w:val="18"/>
                <w:szCs w:val="18"/>
                <w:lang w:eastAsia="zh-CN"/>
              </w:rPr>
            </w:pPr>
            <w:r>
              <w:rPr>
                <w:rFonts w:hint="eastAsia" w:ascii="仿宋" w:hAnsi="仿宋" w:eastAsia="仿宋" w:cs="仿宋"/>
                <w:color w:val="000000"/>
                <w:sz w:val="18"/>
                <w:szCs w:val="18"/>
                <w:lang w:val="en-US" w:bidi="ar"/>
              </w:rPr>
              <w:t>2、项目理解、卖点提炼要求分析有理有据，得</w:t>
            </w:r>
            <w:r>
              <w:rPr>
                <w:rFonts w:hint="eastAsia" w:ascii="仿宋" w:hAnsi="仿宋" w:eastAsia="仿宋" w:cs="仿宋"/>
                <w:color w:val="000000"/>
                <w:sz w:val="18"/>
                <w:szCs w:val="18"/>
                <w:lang w:val="en-US" w:eastAsia="zh-CN" w:bidi="ar"/>
              </w:rPr>
              <w:t>10</w:t>
            </w:r>
            <w:r>
              <w:rPr>
                <w:rFonts w:hint="eastAsia" w:ascii="仿宋" w:hAnsi="仿宋" w:eastAsia="仿宋" w:cs="仿宋"/>
                <w:color w:val="000000"/>
                <w:sz w:val="18"/>
                <w:szCs w:val="18"/>
                <w:lang w:val="en-US" w:bidi="ar"/>
              </w:rPr>
              <w:t>分</w:t>
            </w:r>
            <w:r>
              <w:rPr>
                <w:rFonts w:hint="eastAsia" w:ascii="仿宋" w:hAnsi="仿宋" w:eastAsia="仿宋" w:cs="仿宋"/>
                <w:color w:val="000000"/>
                <w:sz w:val="18"/>
                <w:szCs w:val="18"/>
                <w:lang w:val="en-US" w:eastAsia="zh-CN" w:bidi="ar"/>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55" w:hRule="atLeast"/>
          <w:jc w:val="center"/>
        </w:trPr>
        <w:tc>
          <w:tcPr>
            <w:tcW w:w="1053" w:type="dxa"/>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b/>
                <w:color w:val="000000"/>
                <w:sz w:val="18"/>
                <w:szCs w:val="18"/>
                <w:lang w:val="en-US" w:bidi="ar"/>
              </w:rPr>
            </w:pPr>
            <w:r>
              <w:rPr>
                <w:rFonts w:hint="eastAsia" w:ascii="仿宋" w:hAnsi="仿宋" w:eastAsia="仿宋" w:cs="仿宋"/>
                <w:b/>
                <w:color w:val="000000"/>
                <w:sz w:val="18"/>
                <w:szCs w:val="18"/>
                <w:lang w:val="en-US" w:bidi="ar"/>
              </w:rPr>
              <w:t>商务部分</w:t>
            </w:r>
          </w:p>
          <w:p>
            <w:pPr>
              <w:widowControl/>
              <w:jc w:val="center"/>
              <w:textAlignment w:val="center"/>
              <w:rPr>
                <w:rFonts w:hint="eastAsia" w:ascii="仿宋" w:hAnsi="仿宋" w:eastAsia="仿宋" w:cs="仿宋"/>
                <w:b/>
                <w:color w:val="000000"/>
                <w:sz w:val="18"/>
                <w:szCs w:val="18"/>
              </w:rPr>
            </w:pPr>
            <w:r>
              <w:rPr>
                <w:rFonts w:hint="eastAsia" w:ascii="仿宋" w:hAnsi="仿宋" w:eastAsia="仿宋" w:cs="仿宋"/>
                <w:b/>
                <w:color w:val="000000"/>
                <w:sz w:val="18"/>
                <w:szCs w:val="18"/>
                <w:lang w:val="en-US" w:bidi="ar"/>
              </w:rPr>
              <w:t>（</w:t>
            </w:r>
            <w:r>
              <w:rPr>
                <w:rFonts w:hint="eastAsia" w:ascii="仿宋" w:hAnsi="仿宋" w:eastAsia="仿宋" w:cs="仿宋"/>
                <w:b/>
                <w:color w:val="000000"/>
                <w:sz w:val="18"/>
                <w:szCs w:val="18"/>
                <w:lang w:val="en-US" w:eastAsia="zh-CN" w:bidi="ar"/>
              </w:rPr>
              <w:t>30</w:t>
            </w:r>
            <w:r>
              <w:rPr>
                <w:rFonts w:hint="eastAsia" w:ascii="仿宋" w:hAnsi="仿宋" w:eastAsia="仿宋" w:cs="仿宋"/>
                <w:b/>
                <w:color w:val="000000"/>
                <w:sz w:val="18"/>
                <w:szCs w:val="18"/>
                <w:lang w:val="en-US" w:bidi="ar"/>
              </w:rPr>
              <w:t>分）</w:t>
            </w:r>
          </w:p>
        </w:tc>
        <w:tc>
          <w:tcPr>
            <w:tcW w:w="1387" w:type="dxa"/>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 w:val="18"/>
                <w:szCs w:val="18"/>
                <w:lang w:val="en-US" w:eastAsia="zh-CN" w:bidi="ar"/>
              </w:rPr>
            </w:pPr>
            <w:r>
              <w:rPr>
                <w:rFonts w:hint="eastAsia" w:ascii="仿宋" w:hAnsi="仿宋" w:eastAsia="仿宋" w:cs="仿宋"/>
                <w:color w:val="000000"/>
                <w:sz w:val="18"/>
                <w:szCs w:val="18"/>
                <w:lang w:val="en-US" w:bidi="ar"/>
              </w:rPr>
              <w:t>代理佣金占比</w:t>
            </w:r>
          </w:p>
          <w:p>
            <w:pPr>
              <w:widowControl/>
              <w:jc w:val="center"/>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lang w:val="en-US" w:bidi="ar"/>
              </w:rPr>
              <w:t>（</w:t>
            </w:r>
            <w:r>
              <w:rPr>
                <w:rFonts w:hint="eastAsia" w:ascii="仿宋" w:hAnsi="仿宋" w:eastAsia="仿宋" w:cs="仿宋"/>
                <w:color w:val="000000"/>
                <w:sz w:val="18"/>
                <w:szCs w:val="18"/>
                <w:lang w:val="en-US" w:eastAsia="zh-CN" w:bidi="ar"/>
              </w:rPr>
              <w:t>30</w:t>
            </w:r>
            <w:r>
              <w:rPr>
                <w:rFonts w:hint="eastAsia" w:ascii="仿宋" w:hAnsi="仿宋" w:eastAsia="仿宋" w:cs="仿宋"/>
                <w:color w:val="000000"/>
                <w:sz w:val="18"/>
                <w:szCs w:val="18"/>
                <w:lang w:val="en-US" w:bidi="ar"/>
              </w:rPr>
              <w:t>分）</w:t>
            </w:r>
          </w:p>
        </w:tc>
        <w:tc>
          <w:tcPr>
            <w:tcW w:w="825" w:type="dxa"/>
            <w:tcBorders>
              <w:tl2br w:val="nil"/>
              <w:tr2bl w:val="nil"/>
            </w:tcBorders>
            <w:noWrap w:val="0"/>
            <w:tcMar>
              <w:top w:w="15" w:type="dxa"/>
              <w:left w:w="15" w:type="dxa"/>
              <w:right w:w="15" w:type="dxa"/>
            </w:tcMar>
            <w:vAlign w:val="center"/>
          </w:tcPr>
          <w:p>
            <w:pPr>
              <w:jc w:val="center"/>
              <w:rPr>
                <w:rFonts w:hint="eastAsia" w:ascii="仿宋" w:hAnsi="仿宋" w:eastAsia="仿宋" w:cs="仿宋"/>
                <w:sz w:val="18"/>
                <w:szCs w:val="18"/>
              </w:rPr>
            </w:pPr>
          </w:p>
        </w:tc>
        <w:tc>
          <w:tcPr>
            <w:tcW w:w="621" w:type="dxa"/>
            <w:tcBorders>
              <w:tl2br w:val="nil"/>
              <w:tr2bl w:val="nil"/>
            </w:tcBorders>
            <w:noWrap w:val="0"/>
            <w:tcMar>
              <w:top w:w="15" w:type="dxa"/>
              <w:left w:w="15" w:type="dxa"/>
              <w:right w:w="15" w:type="dxa"/>
            </w:tcMar>
            <w:vAlign w:val="center"/>
          </w:tcPr>
          <w:p>
            <w:pPr>
              <w:jc w:val="center"/>
              <w:rPr>
                <w:rFonts w:hint="eastAsia" w:ascii="仿宋" w:hAnsi="仿宋" w:eastAsia="仿宋" w:cs="仿宋"/>
                <w:color w:val="auto"/>
                <w:sz w:val="18"/>
                <w:szCs w:val="18"/>
              </w:rPr>
            </w:pPr>
          </w:p>
        </w:tc>
        <w:tc>
          <w:tcPr>
            <w:tcW w:w="5956" w:type="dxa"/>
            <w:tcBorders>
              <w:tl2br w:val="nil"/>
              <w:tr2bl w:val="nil"/>
            </w:tcBorders>
            <w:noWrap w:val="0"/>
            <w:tcMar>
              <w:top w:w="15" w:type="dxa"/>
              <w:left w:w="15" w:type="dxa"/>
              <w:right w:w="15" w:type="dxa"/>
            </w:tcMar>
            <w:vAlign w:val="top"/>
          </w:tcPr>
          <w:p>
            <w:pPr>
              <w:widowControl/>
              <w:jc w:val="center"/>
              <w:textAlignment w:val="top"/>
              <w:rPr>
                <w:rFonts w:hint="eastAsia" w:ascii="仿宋" w:hAnsi="仿宋" w:eastAsia="仿宋" w:cs="仿宋"/>
                <w:color w:val="000000"/>
                <w:sz w:val="18"/>
                <w:szCs w:val="18"/>
                <w:lang w:val="en-US" w:eastAsia="zh-CN" w:bidi="ar"/>
              </w:rPr>
            </w:pPr>
            <w:r>
              <w:rPr>
                <w:rFonts w:hint="eastAsia" w:ascii="仿宋" w:hAnsi="仿宋" w:eastAsia="仿宋" w:cs="仿宋"/>
                <w:color w:val="000000"/>
                <w:sz w:val="18"/>
                <w:szCs w:val="18"/>
                <w:lang w:val="en-US" w:eastAsia="zh-CN" w:bidi="ar"/>
              </w:rPr>
              <w:t>佣金___万元/套</w:t>
            </w:r>
          </w:p>
          <w:p>
            <w:pPr>
              <w:widowControl/>
              <w:jc w:val="center"/>
              <w:textAlignment w:val="top"/>
              <w:rPr>
                <w:rFonts w:hint="default"/>
                <w:lang w:val="en-US"/>
              </w:rPr>
            </w:pPr>
            <w:r>
              <w:rPr>
                <w:rFonts w:hint="eastAsia" w:ascii="仿宋" w:hAnsi="仿宋" w:eastAsia="仿宋" w:cs="仿宋"/>
                <w:color w:val="000000"/>
                <w:sz w:val="18"/>
                <w:szCs w:val="18"/>
                <w:lang w:val="en-US" w:eastAsia="zh-CN" w:bidi="ar"/>
              </w:rPr>
              <w:t>（不含税，报价最低者得30分，第二名得28分，第三名得26分，第四名及后续排名均得24分）；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79" w:hRule="atLeast"/>
          <w:jc w:val="center"/>
        </w:trPr>
        <w:tc>
          <w:tcPr>
            <w:tcW w:w="3265" w:type="dxa"/>
            <w:gridSpan w:val="3"/>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b/>
                <w:color w:val="000000"/>
                <w:sz w:val="18"/>
                <w:szCs w:val="18"/>
              </w:rPr>
            </w:pPr>
            <w:r>
              <w:rPr>
                <w:rFonts w:hint="eastAsia" w:ascii="仿宋" w:hAnsi="仿宋" w:eastAsia="仿宋" w:cs="仿宋"/>
                <w:b/>
                <w:color w:val="000000"/>
                <w:sz w:val="18"/>
                <w:szCs w:val="18"/>
                <w:lang w:val="en-US" w:bidi="ar"/>
              </w:rPr>
              <w:t>总计得分</w:t>
            </w:r>
          </w:p>
        </w:tc>
        <w:tc>
          <w:tcPr>
            <w:tcW w:w="621" w:type="dxa"/>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 w:val="18"/>
                <w:szCs w:val="18"/>
              </w:rPr>
            </w:pPr>
          </w:p>
        </w:tc>
        <w:tc>
          <w:tcPr>
            <w:tcW w:w="5956" w:type="dxa"/>
            <w:tcBorders>
              <w:tl2br w:val="nil"/>
              <w:tr2bl w:val="nil"/>
            </w:tcBorders>
            <w:noWrap w:val="0"/>
            <w:tcMar>
              <w:top w:w="15" w:type="dxa"/>
              <w:left w:w="15" w:type="dxa"/>
              <w:right w:w="15" w:type="dxa"/>
            </w:tcMar>
            <w:vAlign w:val="top"/>
          </w:tcPr>
          <w:p>
            <w:pPr>
              <w:jc w:val="center"/>
              <w:rPr>
                <w:rFonts w:hint="eastAsia" w:ascii="仿宋" w:hAnsi="仿宋" w:eastAsia="仿宋" w:cs="仿宋"/>
                <w:color w:val="00000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426" w:hRule="atLeast"/>
          <w:jc w:val="center"/>
        </w:trPr>
        <w:tc>
          <w:tcPr>
            <w:tcW w:w="9842" w:type="dxa"/>
            <w:gridSpan w:val="5"/>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b/>
                <w:color w:val="000000"/>
                <w:sz w:val="18"/>
                <w:szCs w:val="18"/>
              </w:rPr>
            </w:pPr>
            <w:r>
              <w:rPr>
                <w:rFonts w:hint="eastAsia" w:ascii="仿宋" w:hAnsi="仿宋" w:eastAsia="仿宋" w:cs="仿宋"/>
                <w:b/>
                <w:color w:val="000000"/>
                <w:sz w:val="18"/>
                <w:szCs w:val="18"/>
                <w:lang w:val="en-US" w:bidi="ar"/>
              </w:rPr>
              <w:t>评委签字：</w:t>
            </w:r>
          </w:p>
        </w:tc>
      </w:tr>
    </w:tbl>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abs>
        <w:tab w:val="clear" w:pos="4153"/>
      </w:tabs>
    </w:pPr>
    <w:r>
      <w:rPr>
        <w:lang w:val="en-US"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7785" cy="13144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7785" cy="131445"/>
                      </a:xfrm>
                      <a:prstGeom prst="rect">
                        <a:avLst/>
                      </a:prstGeom>
                      <a:noFill/>
                      <a:ln w="15875">
                        <a:noFill/>
                      </a:ln>
                    </wps:spPr>
                    <wps:txbx>
                      <w:txbxContent>
                        <w:p>
                          <w:pPr>
                            <w:pStyle w:val="9"/>
                          </w:pPr>
                          <w:r>
                            <w:rPr>
                              <w:rFonts w:hint="eastAsia"/>
                            </w:rPr>
                            <w:fldChar w:fldCharType="begin"/>
                          </w:r>
                          <w:r>
                            <w:rPr>
                              <w:rFonts w:hint="eastAsia"/>
                            </w:rPr>
                            <w:instrText xml:space="preserve"> PAGE  \* MERGEFORMAT </w:instrText>
                          </w:r>
                          <w:r>
                            <w:rPr>
                              <w:rFonts w:hint="eastAsia"/>
                            </w:rPr>
                            <w:fldChar w:fldCharType="separate"/>
                          </w:r>
                          <w:r>
                            <w:t>17</w:t>
                          </w:r>
                          <w:r>
                            <w:rPr>
                              <w:rFonts w:hint="eastAsia"/>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0.35pt;width:4.55pt;mso-position-horizontal:center;mso-position-horizontal-relative:margin;mso-wrap-style:none;z-index:251659264;mso-width-relative:page;mso-height-relative:page;" filled="f" stroked="f" coordsize="21600,21600" o:gfxdata="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vA4U8dQAAAACAQAADwAAAAAAAAABACAAAAAiAAAAZHJz&#10;L2Rvd25yZXYueG1sUEsBAhQAFAAAAAgAh07iQIst53TPAQAAlAMAAA4AAAAAAAAAAQAgAAAAIwEA&#10;AGRycy9lMm9Eb2MueG1sUEsFBgAAAAAGAAYAWQEAAGQFAAAAAA==&#10;">
              <v:fill on="f" focussize="0,0"/>
              <v:stroke on="f" weight="1.25pt"/>
              <v:imagedata o:title=""/>
              <o:lock v:ext="edit" aspectratio="f"/>
              <v:textbox inset="0mm,0mm,0mm,0mm" style="mso-fit-shape-to-text:t;">
                <w:txbxContent>
                  <w:p>
                    <w:pPr>
                      <w:pStyle w:val="9"/>
                    </w:pPr>
                    <w:r>
                      <w:rPr>
                        <w:rFonts w:hint="eastAsia"/>
                      </w:rPr>
                      <w:fldChar w:fldCharType="begin"/>
                    </w:r>
                    <w:r>
                      <w:rPr>
                        <w:rFonts w:hint="eastAsia"/>
                      </w:rPr>
                      <w:instrText xml:space="preserve"> PAGE  \* MERGEFORMAT </w:instrText>
                    </w:r>
                    <w:r>
                      <w:rPr>
                        <w:rFonts w:hint="eastAsia"/>
                      </w:rPr>
                      <w:fldChar w:fldCharType="separate"/>
                    </w:r>
                    <w:r>
                      <w:t>17</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single" w:color="969696" w:sz="4" w:space="1"/>
      </w:pBdr>
      <w:jc w:val="center"/>
      <w:rPr>
        <w:rFonts w:hint="eastAsia" w:ascii="仿宋" w:hAnsi="仿宋" w:eastAsia="仿宋" w:cs="仿宋"/>
        <w:color w:val="000000"/>
        <w:lang w:val="en-US"/>
        <w14:textFill>
          <w14:solidFill>
            <w14:srgbClr w14:val="000000">
              <w14:alpha w14:val="10000"/>
            </w14:srgbClr>
          </w14:solidFill>
        </w14:textFill>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ascii="仿宋" w:hAnsi="仿宋" w:eastAsia="仿宋" w:cs="仿宋"/>
        <w:color w:val="000000"/>
        <w:lang w:val="en-US" w:eastAsia="zh-CN"/>
        <w14:textFill>
          <w14:solidFill>
            <w14:srgbClr w14:val="000000">
              <w14:alpha w14:val="10000"/>
            </w14:srgbClr>
          </w14:solidFill>
        </w14:textFill>
      </w:rPr>
      <w:t>城建·世纪阳江、城建·望湖城销售代理服务招标书</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9F287D8"/>
    <w:multiLevelType w:val="singleLevel"/>
    <w:tmpl w:val="29F287D8"/>
    <w:lvl w:ilvl="0" w:tentative="0">
      <w:start w:val="7"/>
      <w:numFmt w:val="chineseCounting"/>
      <w:suff w:val="nothing"/>
      <w:lvlText w:val="%1、"/>
      <w:lvlJc w:val="left"/>
      <w:rPr>
        <w:rFonts w:hint="eastAsia"/>
      </w:rPr>
    </w:lvl>
  </w:abstractNum>
  <w:abstractNum w:abstractNumId="1">
    <w:nsid w:val="7A99FDAF"/>
    <w:multiLevelType w:val="singleLevel"/>
    <w:tmpl w:val="7A99FDAF"/>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c3NTI4OTlhZTMxZGE1YzcxNTBiYTBiZjJhNmY2ZGIifQ=="/>
  </w:docVars>
  <w:rsids>
    <w:rsidRoot w:val="00C462D4"/>
    <w:rsid w:val="000651C4"/>
    <w:rsid w:val="00417D48"/>
    <w:rsid w:val="00440A64"/>
    <w:rsid w:val="00466013"/>
    <w:rsid w:val="005A723E"/>
    <w:rsid w:val="006C0D27"/>
    <w:rsid w:val="00707110"/>
    <w:rsid w:val="007A4931"/>
    <w:rsid w:val="00AD31B9"/>
    <w:rsid w:val="00B2297B"/>
    <w:rsid w:val="00C11B15"/>
    <w:rsid w:val="00C462D4"/>
    <w:rsid w:val="01E717CC"/>
    <w:rsid w:val="01FB5F49"/>
    <w:rsid w:val="02B323C2"/>
    <w:rsid w:val="02E211A2"/>
    <w:rsid w:val="032D0B95"/>
    <w:rsid w:val="040C0819"/>
    <w:rsid w:val="041A06AF"/>
    <w:rsid w:val="04CD0657"/>
    <w:rsid w:val="075959AD"/>
    <w:rsid w:val="07A41699"/>
    <w:rsid w:val="07D7113E"/>
    <w:rsid w:val="09B63BE4"/>
    <w:rsid w:val="0B261650"/>
    <w:rsid w:val="0BC75AE5"/>
    <w:rsid w:val="0F024CF3"/>
    <w:rsid w:val="100D7863"/>
    <w:rsid w:val="10D878ED"/>
    <w:rsid w:val="111570BC"/>
    <w:rsid w:val="12E47BB3"/>
    <w:rsid w:val="12EF0E1D"/>
    <w:rsid w:val="138C6C74"/>
    <w:rsid w:val="14A515F2"/>
    <w:rsid w:val="15C57A31"/>
    <w:rsid w:val="184719C8"/>
    <w:rsid w:val="19E10CB0"/>
    <w:rsid w:val="1AA0603E"/>
    <w:rsid w:val="1D524FAF"/>
    <w:rsid w:val="1DAF4C8E"/>
    <w:rsid w:val="1F504682"/>
    <w:rsid w:val="1F8716CE"/>
    <w:rsid w:val="1F9D63D6"/>
    <w:rsid w:val="21AB746C"/>
    <w:rsid w:val="23E1024B"/>
    <w:rsid w:val="24B51410"/>
    <w:rsid w:val="252D6B65"/>
    <w:rsid w:val="25EE7927"/>
    <w:rsid w:val="26401E71"/>
    <w:rsid w:val="26FF470B"/>
    <w:rsid w:val="270025D0"/>
    <w:rsid w:val="2C106849"/>
    <w:rsid w:val="2E6469D8"/>
    <w:rsid w:val="2F745945"/>
    <w:rsid w:val="30D63A69"/>
    <w:rsid w:val="326E6078"/>
    <w:rsid w:val="33136F1A"/>
    <w:rsid w:val="33972A61"/>
    <w:rsid w:val="339D0118"/>
    <w:rsid w:val="35871225"/>
    <w:rsid w:val="391E4673"/>
    <w:rsid w:val="3B204538"/>
    <w:rsid w:val="3BAC5D94"/>
    <w:rsid w:val="3C654B84"/>
    <w:rsid w:val="3E0E6961"/>
    <w:rsid w:val="414706AE"/>
    <w:rsid w:val="415150E5"/>
    <w:rsid w:val="42027AB1"/>
    <w:rsid w:val="4321579F"/>
    <w:rsid w:val="43C42936"/>
    <w:rsid w:val="44217F68"/>
    <w:rsid w:val="44E30BFB"/>
    <w:rsid w:val="45B3148B"/>
    <w:rsid w:val="45C07A8C"/>
    <w:rsid w:val="45EB56AE"/>
    <w:rsid w:val="47B916EB"/>
    <w:rsid w:val="491F199C"/>
    <w:rsid w:val="494673DC"/>
    <w:rsid w:val="4AD92113"/>
    <w:rsid w:val="4B441010"/>
    <w:rsid w:val="4EC50744"/>
    <w:rsid w:val="50132B9A"/>
    <w:rsid w:val="50747C2D"/>
    <w:rsid w:val="51943BD9"/>
    <w:rsid w:val="520F64C7"/>
    <w:rsid w:val="53B536AF"/>
    <w:rsid w:val="55353A42"/>
    <w:rsid w:val="554F509B"/>
    <w:rsid w:val="57B3442D"/>
    <w:rsid w:val="58FE7389"/>
    <w:rsid w:val="5B0264EE"/>
    <w:rsid w:val="5C010A80"/>
    <w:rsid w:val="5D1A1A85"/>
    <w:rsid w:val="607F28C9"/>
    <w:rsid w:val="60D94B53"/>
    <w:rsid w:val="63A63CCF"/>
    <w:rsid w:val="647429FF"/>
    <w:rsid w:val="652017B0"/>
    <w:rsid w:val="65216BEB"/>
    <w:rsid w:val="656B1AFE"/>
    <w:rsid w:val="6582784A"/>
    <w:rsid w:val="668D1157"/>
    <w:rsid w:val="66F84250"/>
    <w:rsid w:val="675F5AC7"/>
    <w:rsid w:val="68006B5A"/>
    <w:rsid w:val="68662713"/>
    <w:rsid w:val="6963719D"/>
    <w:rsid w:val="6973626B"/>
    <w:rsid w:val="69772B78"/>
    <w:rsid w:val="698C7428"/>
    <w:rsid w:val="6B585813"/>
    <w:rsid w:val="6C6D4AE0"/>
    <w:rsid w:val="6DF83159"/>
    <w:rsid w:val="6F086C2B"/>
    <w:rsid w:val="6F850662"/>
    <w:rsid w:val="6FC93F52"/>
    <w:rsid w:val="6FD51506"/>
    <w:rsid w:val="70925DED"/>
    <w:rsid w:val="70CE0472"/>
    <w:rsid w:val="71562C1B"/>
    <w:rsid w:val="728802BA"/>
    <w:rsid w:val="73353292"/>
    <w:rsid w:val="742C65DF"/>
    <w:rsid w:val="74B66E2F"/>
    <w:rsid w:val="74C05A65"/>
    <w:rsid w:val="74EB1B50"/>
    <w:rsid w:val="74FB3439"/>
    <w:rsid w:val="7586125B"/>
    <w:rsid w:val="778F3F7A"/>
    <w:rsid w:val="79C142AC"/>
    <w:rsid w:val="79C22295"/>
    <w:rsid w:val="79EB3CF8"/>
    <w:rsid w:val="79F8208F"/>
    <w:rsid w:val="7A297F26"/>
    <w:rsid w:val="7D7358BD"/>
    <w:rsid w:val="7E0B1A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iPriority="0"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kern w:val="0"/>
      <w:sz w:val="22"/>
      <w:szCs w:val="22"/>
      <w:lang w:val="zh-CN" w:eastAsia="zh-CN" w:bidi="zh-CN"/>
    </w:rPr>
  </w:style>
  <w:style w:type="paragraph" w:styleId="4">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5">
    <w:name w:val="heading 3"/>
    <w:basedOn w:val="1"/>
    <w:next w:val="1"/>
    <w:qFormat/>
    <w:uiPriority w:val="0"/>
    <w:pPr>
      <w:keepNext/>
      <w:keepLines/>
      <w:spacing w:before="260" w:beforeLines="0" w:after="260" w:afterLines="0" w:line="416" w:lineRule="auto"/>
      <w:outlineLvl w:val="2"/>
    </w:pPr>
    <w:rPr>
      <w:b/>
      <w:bCs/>
      <w:sz w:val="32"/>
      <w:szCs w:val="32"/>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rFonts w:ascii="仿宋_GB2312"/>
    </w:rPr>
  </w:style>
  <w:style w:type="paragraph" w:styleId="3">
    <w:name w:val="Body Text Indent"/>
    <w:basedOn w:val="1"/>
    <w:qFormat/>
    <w:uiPriority w:val="0"/>
    <w:pPr>
      <w:ind w:firstLine="645"/>
    </w:pPr>
    <w:rPr>
      <w:rFonts w:ascii="Arial" w:hAnsi="Arial" w:eastAsia="仿宋_GB2312"/>
      <w:sz w:val="28"/>
    </w:rPr>
  </w:style>
  <w:style w:type="paragraph" w:styleId="6">
    <w:name w:val="toa heading"/>
    <w:basedOn w:val="1"/>
    <w:next w:val="1"/>
    <w:unhideWhenUsed/>
    <w:qFormat/>
    <w:uiPriority w:val="0"/>
    <w:pPr>
      <w:autoSpaceDE w:val="0"/>
      <w:autoSpaceDN w:val="0"/>
      <w:spacing w:before="120"/>
      <w:jc w:val="left"/>
    </w:pPr>
    <w:rPr>
      <w:rFonts w:ascii="Cambria" w:hAnsi="Cambria"/>
      <w:kern w:val="0"/>
      <w:sz w:val="24"/>
      <w:szCs w:val="24"/>
      <w:lang w:val="zh-CN" w:bidi="zh-CN"/>
    </w:rPr>
  </w:style>
  <w:style w:type="paragraph" w:styleId="7">
    <w:name w:val="Body Text"/>
    <w:basedOn w:val="1"/>
    <w:link w:val="18"/>
    <w:qFormat/>
    <w:uiPriority w:val="1"/>
    <w:rPr>
      <w:sz w:val="21"/>
      <w:szCs w:val="21"/>
    </w:rPr>
  </w:style>
  <w:style w:type="paragraph" w:styleId="8">
    <w:name w:val="Date"/>
    <w:basedOn w:val="1"/>
    <w:next w:val="1"/>
    <w:qFormat/>
    <w:uiPriority w:val="0"/>
    <w:rPr>
      <w:rFonts w:ascii="仿宋_GB2312" w:eastAsia="仿宋_GB2312"/>
      <w:sz w:val="30"/>
      <w:lang w:bidi="he-IL"/>
    </w:rPr>
  </w:style>
  <w:style w:type="paragraph" w:styleId="9">
    <w:name w:val="footer"/>
    <w:basedOn w:val="1"/>
    <w:link w:val="19"/>
    <w:qFormat/>
    <w:uiPriority w:val="0"/>
    <w:pPr>
      <w:tabs>
        <w:tab w:val="center" w:pos="4153"/>
        <w:tab w:val="right" w:pos="8306"/>
      </w:tabs>
      <w:snapToGrid w:val="0"/>
    </w:pPr>
    <w:rPr>
      <w:sz w:val="18"/>
      <w:szCs w:val="18"/>
    </w:rPr>
  </w:style>
  <w:style w:type="paragraph" w:styleId="10">
    <w:name w:val="header"/>
    <w:basedOn w:val="1"/>
    <w:link w:val="20"/>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11">
    <w:name w:val="toc 1"/>
    <w:basedOn w:val="12"/>
    <w:next w:val="1"/>
    <w:semiHidden/>
    <w:qFormat/>
    <w:uiPriority w:val="0"/>
    <w:rPr>
      <w:rFonts w:eastAsia="黑体"/>
      <w:sz w:val="28"/>
    </w:rPr>
  </w:style>
  <w:style w:type="paragraph" w:styleId="12">
    <w:name w:val="index 1"/>
    <w:basedOn w:val="1"/>
    <w:next w:val="1"/>
    <w:semiHidden/>
    <w:qFormat/>
    <w:uiPriority w:val="0"/>
    <w:rPr>
      <w:rFonts w:eastAsia="仿宋_GB2312"/>
      <w:b/>
      <w:sz w:val="24"/>
    </w:rPr>
  </w:style>
  <w:style w:type="paragraph" w:styleId="13">
    <w:name w:val="Title"/>
    <w:basedOn w:val="1"/>
    <w:next w:val="1"/>
    <w:qFormat/>
    <w:uiPriority w:val="0"/>
    <w:pPr>
      <w:spacing w:before="240" w:after="60"/>
      <w:jc w:val="center"/>
      <w:outlineLvl w:val="0"/>
    </w:pPr>
    <w:rPr>
      <w:rFonts w:ascii="Cambria" w:hAnsi="Cambria"/>
      <w:b/>
      <w:bCs/>
      <w:sz w:val="32"/>
      <w:szCs w:val="32"/>
    </w:rPr>
  </w:style>
  <w:style w:type="paragraph" w:styleId="14">
    <w:name w:val="Body Text First Indent"/>
    <w:basedOn w:val="7"/>
    <w:qFormat/>
    <w:uiPriority w:val="0"/>
    <w:pPr>
      <w:spacing w:after="120"/>
      <w:ind w:firstLine="420" w:firstLineChars="100"/>
    </w:pPr>
  </w:style>
  <w:style w:type="character" w:styleId="17">
    <w:name w:val="Hyperlink"/>
    <w:qFormat/>
    <w:uiPriority w:val="0"/>
    <w:rPr>
      <w:color w:val="0000FF"/>
      <w:u w:val="single"/>
    </w:rPr>
  </w:style>
  <w:style w:type="character" w:customStyle="1" w:styleId="18">
    <w:name w:val="正文文本 Char"/>
    <w:basedOn w:val="16"/>
    <w:link w:val="7"/>
    <w:qFormat/>
    <w:uiPriority w:val="1"/>
    <w:rPr>
      <w:rFonts w:ascii="宋体" w:hAnsi="宋体" w:eastAsia="宋体" w:cs="宋体"/>
      <w:kern w:val="0"/>
      <w:szCs w:val="21"/>
      <w:lang w:val="zh-CN" w:bidi="zh-CN"/>
    </w:rPr>
  </w:style>
  <w:style w:type="character" w:customStyle="1" w:styleId="19">
    <w:name w:val="页脚 Char"/>
    <w:basedOn w:val="16"/>
    <w:link w:val="9"/>
    <w:qFormat/>
    <w:uiPriority w:val="0"/>
    <w:rPr>
      <w:rFonts w:ascii="宋体" w:hAnsi="宋体" w:eastAsia="宋体" w:cs="宋体"/>
      <w:kern w:val="0"/>
      <w:sz w:val="18"/>
      <w:szCs w:val="18"/>
      <w:lang w:val="zh-CN" w:bidi="zh-CN"/>
    </w:rPr>
  </w:style>
  <w:style w:type="character" w:customStyle="1" w:styleId="20">
    <w:name w:val="页眉 Char"/>
    <w:basedOn w:val="16"/>
    <w:link w:val="10"/>
    <w:qFormat/>
    <w:uiPriority w:val="0"/>
    <w:rPr>
      <w:rFonts w:ascii="宋体" w:hAnsi="宋体" w:eastAsia="宋体" w:cs="宋体"/>
      <w:kern w:val="0"/>
      <w:sz w:val="18"/>
      <w:lang w:val="zh-CN" w:bidi="zh-CN"/>
    </w:rPr>
  </w:style>
  <w:style w:type="paragraph" w:customStyle="1" w:styleId="21">
    <w:name w:val="WPSOffice手动目录 1"/>
    <w:qFormat/>
    <w:uiPriority w:val="0"/>
    <w:rPr>
      <w:rFonts w:ascii="Calibri" w:hAnsi="Calibri" w:eastAsia="宋体" w:cs="Times New Roman"/>
      <w:kern w:val="0"/>
      <w:sz w:val="20"/>
      <w:szCs w:val="20"/>
      <w:lang w:val="en-US" w:eastAsia="zh-CN" w:bidi="ar-SA"/>
    </w:rPr>
  </w:style>
  <w:style w:type="paragraph" w:customStyle="1" w:styleId="22">
    <w:name w:val="WPSOffice手动目录 2"/>
    <w:basedOn w:val="21"/>
    <w:qFormat/>
    <w:uiPriority w:val="0"/>
    <w:pPr>
      <w:ind w:left="200" w:leftChars="200"/>
    </w:pPr>
  </w:style>
  <w:style w:type="paragraph" w:customStyle="1" w:styleId="23">
    <w:name w:val="列出段落1"/>
    <w:basedOn w:val="1"/>
    <w:qFormat/>
    <w:uiPriority w:val="34"/>
    <w:pPr>
      <w:ind w:firstLine="420" w:firstLineChars="200"/>
    </w:pPr>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A136CCB-B87D-4D43-A445-E49CC671400D}">
  <ds:schemaRefs/>
</ds:datastoreItem>
</file>

<file path=docProps/app.xml><?xml version="1.0" encoding="utf-8"?>
<Properties xmlns="http://schemas.openxmlformats.org/officeDocument/2006/extended-properties" xmlns:vt="http://schemas.openxmlformats.org/officeDocument/2006/docPropsVTypes">
  <Template>Normal</Template>
  <Pages>17</Pages>
  <Words>6767</Words>
  <Characters>7040</Characters>
  <Lines>66</Lines>
  <Paragraphs>18</Paragraphs>
  <TotalTime>2</TotalTime>
  <ScaleCrop>false</ScaleCrop>
  <LinksUpToDate>false</LinksUpToDate>
  <CharactersWithSpaces>9050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2021-07-20T10:17:00Z</dcterms:created>
  <dc:creator>Windows 用户</dc:creator>
  <cp:lastModifiedBy>汪正豪</cp:lastModifiedBy>
  <cp:lastPrinted>2024-01-16T03:15:00Z</cp:lastPrinted>
  <dcterms:modified xsi:type="dcterms:W3CDTF">2024-01-17T09:15:05Z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18B277C85D3D45FDB22FBD1E98746BAD_13</vt:lpwstr>
  </property>
</Properties>
</file>